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Narrow" w:hAnsi="Arial Narrow"/>
          <w:sz w:val="22"/>
          <w:szCs w:val="22"/>
        </w:rPr>
        <w:id w:val="17742319"/>
        <w:docPartObj>
          <w:docPartGallery w:val="Cover Pages"/>
          <w:docPartUnique/>
        </w:docPartObj>
      </w:sdtPr>
      <w:sdtEndPr>
        <w:rPr>
          <w:color w:val="FFFFFF" w:themeColor="background1"/>
          <w:lang w:eastAsia="en-US" w:bidi="en-US"/>
        </w:rPr>
      </w:sdtEndPr>
      <w:sdtContent>
        <w:p w14:paraId="3D443E1F" w14:textId="7A237150" w:rsidR="00B07BED" w:rsidRPr="00AF3B17" w:rsidRDefault="008E4348">
          <w:pPr>
            <w:rPr>
              <w:rFonts w:ascii="Arial Narrow" w:hAnsi="Arial Narrow"/>
              <w:sz w:val="22"/>
              <w:szCs w:val="22"/>
            </w:rPr>
          </w:pPr>
          <w:r w:rsidRPr="00AF3B17">
            <w:rPr>
              <w:rFonts w:ascii="Arial Narrow" w:hAnsi="Arial Narrow"/>
              <w:noProof/>
              <w:sz w:val="22"/>
              <w:szCs w:val="22"/>
              <w:lang w:val="es-ES" w:eastAsia="es-ES"/>
            </w:rPr>
            <mc:AlternateContent>
              <mc:Choice Requires="wps">
                <w:drawing>
                  <wp:anchor distT="0" distB="0" distL="114300" distR="114300" simplePos="0" relativeHeight="251661312" behindDoc="0" locked="0" layoutInCell="0" allowOverlap="1" wp14:anchorId="018A0176" wp14:editId="0A41A5C3">
                    <wp:simplePos x="0" y="0"/>
                    <wp:positionH relativeFrom="page">
                      <wp:posOffset>987552</wp:posOffset>
                    </wp:positionH>
                    <wp:positionV relativeFrom="page">
                      <wp:posOffset>7139635</wp:posOffset>
                    </wp:positionV>
                    <wp:extent cx="5836006" cy="899770"/>
                    <wp:effectExtent l="0" t="0" r="12700" b="1524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006" cy="899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sdt>
                                <w:sdtPr>
                                  <w:rPr>
                                    <w:rFonts w:ascii="Arial Narrow" w:hAnsi="Arial Narrow"/>
                                    <w:b/>
                                    <w:bCs/>
                                    <w:sz w:val="40"/>
                                    <w:szCs w:val="40"/>
                                  </w:rPr>
                                  <w:alias w:val="Título"/>
                                  <w:id w:val="1562436346"/>
                                  <w:dataBinding w:prefixMappings="xmlns:ns0='http://schemas.openxmlformats.org/package/2006/metadata/core-properties' xmlns:ns1='http://purl.org/dc/elements/1.1/'" w:xpath="/ns0:coreProperties[1]/ns1:title[1]" w:storeItemID="{6C3C8BC8-F283-45AE-878A-BAB7291924A1}"/>
                                  <w:text/>
                                </w:sdtPr>
                                <w:sdtEndPr/>
                                <w:sdtContent>
                                  <w:p w14:paraId="61DD8F0D" w14:textId="2C3A1CA8" w:rsidR="008E4348" w:rsidRDefault="008E4348">
                                    <w:pPr>
                                      <w:pStyle w:val="Sinespaciado"/>
                                      <w:jc w:val="right"/>
                                      <w:rPr>
                                        <w:rFonts w:ascii="Arial Narrow" w:hAnsi="Arial Narrow"/>
                                        <w:b/>
                                        <w:bCs/>
                                        <w:sz w:val="40"/>
                                        <w:szCs w:val="40"/>
                                      </w:rPr>
                                    </w:pPr>
                                    <w:r>
                                      <w:rPr>
                                        <w:rFonts w:ascii="Arial Narrow" w:hAnsi="Arial Narrow"/>
                                        <w:b/>
                                        <w:bCs/>
                                        <w:sz w:val="40"/>
                                        <w:szCs w:val="40"/>
                                      </w:rPr>
                                      <w:t>FACTORES DE EMISION DEL S</w:t>
                                    </w:r>
                                    <w:r w:rsidRPr="00445E9A">
                                      <w:rPr>
                                        <w:rFonts w:ascii="Arial Narrow" w:hAnsi="Arial Narrow"/>
                                        <w:b/>
                                        <w:bCs/>
                                        <w:sz w:val="40"/>
                                        <w:szCs w:val="40"/>
                                      </w:rPr>
                                      <w:t>ISTEMA INTERCONECTADO NACIONAL COLOMBIA</w:t>
                                    </w:r>
                                    <w:r>
                                      <w:rPr>
                                        <w:rFonts w:ascii="Arial Narrow" w:hAnsi="Arial Narrow"/>
                                        <w:b/>
                                        <w:bCs/>
                                        <w:sz w:val="40"/>
                                        <w:szCs w:val="40"/>
                                      </w:rPr>
                                      <w:t>-SIN</w:t>
                                    </w:r>
                                  </w:p>
                                </w:sdtContent>
                              </w:sdt>
                              <w:p w14:paraId="18E1D62C" w14:textId="77777777" w:rsidR="008E4348" w:rsidRPr="008E4348" w:rsidRDefault="008E4348" w:rsidP="008E4348">
                                <w:pPr>
                                  <w:jc w:val="right"/>
                                  <w:rPr>
                                    <w:rFonts w:ascii="Arial Narrow" w:hAnsi="Arial Narrow"/>
                                    <w:b/>
                                    <w:sz w:val="22"/>
                                    <w:szCs w:val="22"/>
                                  </w:rPr>
                                </w:pPr>
                                <w:r w:rsidRPr="008E4348">
                                  <w:rPr>
                                    <w:rFonts w:ascii="Arial Narrow" w:hAnsi="Arial Narrow"/>
                                    <w:b/>
                                    <w:sz w:val="22"/>
                                    <w:szCs w:val="22"/>
                                  </w:rPr>
                                  <w:t xml:space="preserve">Octubre </w:t>
                                </w:r>
                                <w:r>
                                  <w:rPr>
                                    <w:rFonts w:ascii="Arial Narrow" w:hAnsi="Arial Narrow"/>
                                    <w:b/>
                                    <w:sz w:val="22"/>
                                    <w:szCs w:val="22"/>
                                  </w:rPr>
                                  <w:t xml:space="preserve">de </w:t>
                                </w:r>
                                <w:r w:rsidRPr="008E4348">
                                  <w:rPr>
                                    <w:rFonts w:ascii="Arial Narrow" w:hAnsi="Arial Narrow"/>
                                    <w:b/>
                                    <w:sz w:val="22"/>
                                    <w:szCs w:val="22"/>
                                  </w:rPr>
                                  <w:t>2017</w:t>
                                </w:r>
                              </w:p>
                              <w:p w14:paraId="7B6793BE" w14:textId="77777777" w:rsidR="008E4348" w:rsidRPr="00445E9A" w:rsidRDefault="008E4348">
                                <w:pPr>
                                  <w:pStyle w:val="Sinespaciado"/>
                                  <w:jc w:val="right"/>
                                  <w:rPr>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8A0176" id="Rectángulo 16" o:spid="_x0000_s1026" style="position:absolute;margin-left:77.75pt;margin-top:562.2pt;width:459.5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" o:allowincell="f" fillcolor="white [3201]" strokecolor="#5b9bd5 [3204]" strokeweight="1pt">
                    <v:textbox inset="14.4pt,,14.4pt">
                      <w:txbxContent>
                        <w:sdt>
                          <w:sdtPr>
                            <w:rPr>
                              <w:rFonts w:ascii="Arial Narrow" w:hAnsi="Arial Narrow"/>
                              <w:b/>
                              <w:bCs/>
                              <w:sz w:val="40"/>
                              <w:szCs w:val="40"/>
                            </w:rPr>
                            <w:alias w:val="Título"/>
                            <w:id w:val="1562436346"/>
                            <w:dataBinding w:prefixMappings="xmlns:ns0='http://schemas.openxmlformats.org/package/2006/metadata/core-properties' xmlns:ns1='http://purl.org/dc/elements/1.1/'" w:xpath="/ns0:coreProperties[1]/ns1:title[1]" w:storeItemID="{6C3C8BC8-F283-45AE-878A-BAB7291924A1}"/>
                            <w:text/>
                          </w:sdtPr>
                          <w:sdtEndPr/>
                          <w:sdtContent>
                            <w:p w14:paraId="61DD8F0D" w14:textId="2C3A1CA8" w:rsidR="008E4348" w:rsidRDefault="008E4348">
                              <w:pPr>
                                <w:pStyle w:val="Sinespaciado"/>
                                <w:jc w:val="right"/>
                                <w:rPr>
                                  <w:rFonts w:ascii="Arial Narrow" w:hAnsi="Arial Narrow"/>
                                  <w:b/>
                                  <w:bCs/>
                                  <w:sz w:val="40"/>
                                  <w:szCs w:val="40"/>
                                </w:rPr>
                              </w:pPr>
                              <w:r>
                                <w:rPr>
                                  <w:rFonts w:ascii="Arial Narrow" w:hAnsi="Arial Narrow"/>
                                  <w:b/>
                                  <w:bCs/>
                                  <w:sz w:val="40"/>
                                  <w:szCs w:val="40"/>
                                </w:rPr>
                                <w:t>FACTORES DE EMISION DEL S</w:t>
                              </w:r>
                              <w:r w:rsidRPr="00445E9A">
                                <w:rPr>
                                  <w:rFonts w:ascii="Arial Narrow" w:hAnsi="Arial Narrow"/>
                                  <w:b/>
                                  <w:bCs/>
                                  <w:sz w:val="40"/>
                                  <w:szCs w:val="40"/>
                                </w:rPr>
                                <w:t>ISTEMA INTERCONECTADO NACIONAL COLOMBIA</w:t>
                              </w:r>
                              <w:r>
                                <w:rPr>
                                  <w:rFonts w:ascii="Arial Narrow" w:hAnsi="Arial Narrow"/>
                                  <w:b/>
                                  <w:bCs/>
                                  <w:sz w:val="40"/>
                                  <w:szCs w:val="40"/>
                                </w:rPr>
                                <w:t>-SIN</w:t>
                              </w:r>
                            </w:p>
                          </w:sdtContent>
                        </w:sdt>
                        <w:p w14:paraId="18E1D62C" w14:textId="77777777" w:rsidR="008E4348" w:rsidRPr="008E4348" w:rsidRDefault="008E4348" w:rsidP="008E4348">
                          <w:pPr>
                            <w:jc w:val="right"/>
                            <w:rPr>
                              <w:rFonts w:ascii="Arial Narrow" w:hAnsi="Arial Narrow"/>
                              <w:b/>
                              <w:sz w:val="22"/>
                              <w:szCs w:val="22"/>
                            </w:rPr>
                          </w:pPr>
                          <w:r w:rsidRPr="008E4348">
                            <w:rPr>
                              <w:rFonts w:ascii="Arial Narrow" w:hAnsi="Arial Narrow"/>
                              <w:b/>
                              <w:sz w:val="22"/>
                              <w:szCs w:val="22"/>
                            </w:rPr>
                            <w:t xml:space="preserve">Octubre </w:t>
                          </w:r>
                          <w:r>
                            <w:rPr>
                              <w:rFonts w:ascii="Arial Narrow" w:hAnsi="Arial Narrow"/>
                              <w:b/>
                              <w:sz w:val="22"/>
                              <w:szCs w:val="22"/>
                            </w:rPr>
                            <w:t xml:space="preserve">de </w:t>
                          </w:r>
                          <w:r w:rsidRPr="008E4348">
                            <w:rPr>
                              <w:rFonts w:ascii="Arial Narrow" w:hAnsi="Arial Narrow"/>
                              <w:b/>
                              <w:sz w:val="22"/>
                              <w:szCs w:val="22"/>
                            </w:rPr>
                            <w:t>2017</w:t>
                          </w:r>
                        </w:p>
                        <w:p w14:paraId="7B6793BE" w14:textId="77777777" w:rsidR="008E4348" w:rsidRPr="00445E9A" w:rsidRDefault="008E4348">
                          <w:pPr>
                            <w:pStyle w:val="Sinespaciado"/>
                            <w:jc w:val="right"/>
                            <w:rPr>
                              <w:sz w:val="72"/>
                              <w:szCs w:val="72"/>
                            </w:rPr>
                          </w:pPr>
                        </w:p>
                      </w:txbxContent>
                    </v:textbox>
                    <w10:wrap anchorx="page" anchory="page"/>
                  </v:rect>
                </w:pict>
              </mc:Fallback>
            </mc:AlternateContent>
          </w:r>
          <w:r w:rsidR="00F57ACA" w:rsidRPr="00AF3B17">
            <w:rPr>
              <w:rFonts w:ascii="Arial Narrow" w:hAnsi="Arial Narrow"/>
              <w:noProof/>
              <w:color w:val="FFFFFF" w:themeColor="background1"/>
              <w:sz w:val="22"/>
              <w:szCs w:val="22"/>
              <w:lang w:val="es-ES" w:eastAsia="es-ES"/>
            </w:rPr>
            <mc:AlternateContent>
              <mc:Choice Requires="wps">
                <w:drawing>
                  <wp:anchor distT="0" distB="0" distL="114300" distR="114300" simplePos="0" relativeHeight="251659264" behindDoc="0" locked="0" layoutInCell="1" allowOverlap="1" wp14:anchorId="40125715" wp14:editId="7D77D145">
                    <wp:simplePos x="0" y="0"/>
                    <wp:positionH relativeFrom="column">
                      <wp:posOffset>3587115</wp:posOffset>
                    </wp:positionH>
                    <wp:positionV relativeFrom="paragraph">
                      <wp:posOffset>6390640</wp:posOffset>
                    </wp:positionV>
                    <wp:extent cx="3089275" cy="2686050"/>
                    <wp:effectExtent l="0" t="0" r="0" b="0"/>
                    <wp:wrapNone/>
                    <wp:docPr id="46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2686050"/>
                            </a:xfrm>
                            <a:prstGeom prst="rect">
                              <a:avLst/>
                            </a:prstGeom>
                            <a:solidFill>
                              <a:schemeClr val="accent1">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96B7A97" w14:textId="4355351A" w:rsidR="008E4348" w:rsidRPr="00F57ACA" w:rsidRDefault="008E4348" w:rsidP="00F57ACA">
                                <w:pPr>
                                  <w:pStyle w:val="Sinespaciado"/>
                                  <w:spacing w:after="240"/>
                                  <w:rPr>
                                    <w:color w:val="FFFFFF" w:themeColor="background1"/>
                                  </w:rPr>
                                </w:pPr>
                                <w:r>
                                  <w:rPr>
                                    <w:noProof/>
                                    <w:lang w:val="es-ES" w:eastAsia="es-ES"/>
                                  </w:rPr>
                                  <w:drawing>
                                    <wp:inline distT="0" distB="0" distL="0" distR="0" wp14:anchorId="0A491E07" wp14:editId="32119C81">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14:paraId="604AEFEA" w14:textId="77777777" w:rsidR="008E4348" w:rsidRPr="00D87D56" w:rsidRDefault="008E4348" w:rsidP="004A4C58">
                                <w:pPr>
                                  <w:pStyle w:val="Sinespaciado"/>
                                  <w:rPr>
                                    <w:rFonts w:ascii="Arial Narrow" w:hAnsi="Arial Narrow"/>
                                    <w:color w:val="FFFFFF" w:themeColor="background1"/>
                                  </w:rPr>
                                </w:pPr>
                                <w:r w:rsidRPr="00D87D56">
                                  <w:rPr>
                                    <w:rFonts w:ascii="Arial Narrow" w:hAnsi="Arial Narrow"/>
                                    <w:color w:val="FFFFFF" w:themeColor="background1"/>
                                  </w:rPr>
                                  <w:t>Marcela Bonilla Madriñan</w:t>
                                </w:r>
                              </w:p>
                              <w:p w14:paraId="0F0A4E2B" w14:textId="35E2BFB9" w:rsidR="008E4348" w:rsidRPr="00D87D56" w:rsidRDefault="008E4348"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Héctor Hernando Herrera Flórez </w:t>
                                </w:r>
                              </w:p>
                              <w:p w14:paraId="35DFFC93" w14:textId="19657C26" w:rsidR="008E4348" w:rsidRPr="00D87D56" w:rsidRDefault="008E4348"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Yurani Puertas González </w:t>
                                </w:r>
                              </w:p>
                              <w:p w14:paraId="74EDCCFA" w14:textId="3E701246" w:rsidR="008E4348" w:rsidRPr="00D87D56" w:rsidRDefault="008E4348">
                                <w:pPr>
                                  <w:pStyle w:val="Sinespaciado"/>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40125715" id="Rectángulo 9" o:spid="_x0000_s1027" style="position:absolute;margin-left:282.45pt;margin-top:503.2pt;width:243.25pt;height:2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" fillcolor="#1f4d78 [1604]" stroked="f" strokecolor="white" strokeweight="1pt">
                    <v:shadow color="#d8d8d8" offset="3pt,3pt"/>
                    <v:textbox inset="28.8pt,14.4pt,14.4pt,14.4pt">
                      <w:txbxContent>
                        <w:p w14:paraId="196B7A97" w14:textId="4355351A" w:rsidR="008E4348" w:rsidRPr="00F57ACA" w:rsidRDefault="008E4348" w:rsidP="00F57ACA">
                          <w:pPr>
                            <w:pStyle w:val="Sinespaciado"/>
                            <w:spacing w:after="240"/>
                            <w:rPr>
                              <w:color w:val="FFFFFF" w:themeColor="background1"/>
                            </w:rPr>
                          </w:pPr>
                          <w:r>
                            <w:rPr>
                              <w:noProof/>
                              <w:lang w:val="es-ES" w:eastAsia="es-ES"/>
                            </w:rPr>
                            <w:drawing>
                              <wp:inline distT="0" distB="0" distL="0" distR="0" wp14:anchorId="0A491E07" wp14:editId="32119C81">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14:paraId="604AEFEA" w14:textId="77777777" w:rsidR="008E4348" w:rsidRPr="00D87D56" w:rsidRDefault="008E4348" w:rsidP="004A4C58">
                          <w:pPr>
                            <w:pStyle w:val="Sinespaciado"/>
                            <w:rPr>
                              <w:rFonts w:ascii="Arial Narrow" w:hAnsi="Arial Narrow"/>
                              <w:color w:val="FFFFFF" w:themeColor="background1"/>
                            </w:rPr>
                          </w:pPr>
                          <w:r w:rsidRPr="00D87D56">
                            <w:rPr>
                              <w:rFonts w:ascii="Arial Narrow" w:hAnsi="Arial Narrow"/>
                              <w:color w:val="FFFFFF" w:themeColor="background1"/>
                            </w:rPr>
                            <w:t>Marcela Bonilla Madriñan</w:t>
                          </w:r>
                        </w:p>
                        <w:p w14:paraId="0F0A4E2B" w14:textId="35E2BFB9" w:rsidR="008E4348" w:rsidRPr="00D87D56" w:rsidRDefault="008E4348"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Héctor Hernando Herrera Flórez </w:t>
                          </w:r>
                        </w:p>
                        <w:p w14:paraId="35DFFC93" w14:textId="19657C26" w:rsidR="008E4348" w:rsidRPr="00D87D56" w:rsidRDefault="008E4348"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Yurani Puertas González </w:t>
                          </w:r>
                        </w:p>
                        <w:p w14:paraId="74EDCCFA" w14:textId="3E701246" w:rsidR="008E4348" w:rsidRPr="00D87D56" w:rsidRDefault="008E4348">
                          <w:pPr>
                            <w:pStyle w:val="Sinespaciado"/>
                            <w:spacing w:line="360" w:lineRule="auto"/>
                            <w:rPr>
                              <w:color w:val="FFFFFF" w:themeColor="background1"/>
                            </w:rPr>
                          </w:pPr>
                        </w:p>
                      </w:txbxContent>
                    </v:textbox>
                  </v:rect>
                </w:pict>
              </mc:Fallback>
            </mc:AlternateContent>
          </w:r>
          <w:r w:rsidR="00F57ACA" w:rsidRPr="00AF3B17">
            <w:rPr>
              <w:rFonts w:ascii="Arial Narrow" w:hAnsi="Arial Narrow"/>
              <w:noProof/>
              <w:color w:val="FFFFFF" w:themeColor="background1"/>
              <w:sz w:val="22"/>
              <w:szCs w:val="22"/>
              <w:lang w:val="es-ES" w:eastAsia="es-ES"/>
            </w:rPr>
            <w:drawing>
              <wp:anchor distT="0" distB="0" distL="114300" distR="114300" simplePos="0" relativeHeight="251662336" behindDoc="0" locked="0" layoutInCell="1" allowOverlap="1" wp14:anchorId="056C6F68" wp14:editId="6ABC2584">
                <wp:simplePos x="0" y="0"/>
                <wp:positionH relativeFrom="column">
                  <wp:posOffset>-92075</wp:posOffset>
                </wp:positionH>
                <wp:positionV relativeFrom="paragraph">
                  <wp:posOffset>341</wp:posOffset>
                </wp:positionV>
                <wp:extent cx="5836673" cy="6239612"/>
                <wp:effectExtent l="0" t="0" r="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673" cy="6239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48CF1" w14:textId="4CB6E357" w:rsidR="007737B6" w:rsidRPr="00AF3B17" w:rsidRDefault="008040C2" w:rsidP="00445E9A">
          <w:pPr>
            <w:rPr>
              <w:rFonts w:ascii="Arial Narrow" w:hAnsi="Arial Narrow"/>
              <w:color w:val="FFFFFF" w:themeColor="background1"/>
              <w:sz w:val="22"/>
              <w:szCs w:val="22"/>
              <w:lang w:eastAsia="en-US" w:bidi="en-US"/>
            </w:rPr>
          </w:pPr>
        </w:p>
      </w:sdtContent>
    </w:sdt>
    <w:p w14:paraId="3B8D25AD" w14:textId="77777777" w:rsidR="008E4348" w:rsidRPr="00AF3B17" w:rsidRDefault="008E4348" w:rsidP="008E4348">
      <w:pPr>
        <w:widowControl w:val="0"/>
        <w:overflowPunct w:val="0"/>
        <w:autoSpaceDE w:val="0"/>
        <w:autoSpaceDN w:val="0"/>
        <w:adjustRightInd w:val="0"/>
        <w:jc w:val="both"/>
        <w:rPr>
          <w:rFonts w:ascii="Arial Narrow" w:hAnsi="Arial Narrow" w:cs="Arial"/>
          <w:sz w:val="22"/>
          <w:szCs w:val="22"/>
        </w:rPr>
      </w:pPr>
      <w:r>
        <w:rPr>
          <w:rFonts w:ascii="Arial Narrow" w:hAnsi="Arial Narrow" w:cs="Arial"/>
          <w:sz w:val="22"/>
          <w:szCs w:val="22"/>
        </w:rPr>
        <w:t xml:space="preserve">Octubre </w:t>
      </w:r>
    </w:p>
    <w:p w14:paraId="0B16F14D" w14:textId="77777777" w:rsidR="007737B6" w:rsidRPr="00AF3B17" w:rsidRDefault="007737B6" w:rsidP="007737B6">
      <w:pPr>
        <w:rPr>
          <w:rFonts w:ascii="Arial Narrow" w:hAnsi="Arial Narrow"/>
          <w:sz w:val="22"/>
          <w:szCs w:val="22"/>
        </w:rPr>
      </w:pPr>
    </w:p>
    <w:p w14:paraId="4B0F3D79" w14:textId="77777777" w:rsidR="00B42769" w:rsidRPr="00AF3B17" w:rsidRDefault="00B42769" w:rsidP="00C043A1">
      <w:pPr>
        <w:pStyle w:val="TDC1"/>
      </w:pPr>
    </w:p>
    <w:p w14:paraId="22B62CBE" w14:textId="77777777" w:rsidR="00B42769" w:rsidRPr="00AF3B17" w:rsidRDefault="00B42769" w:rsidP="00C043A1">
      <w:pPr>
        <w:pStyle w:val="TDC1"/>
      </w:pPr>
    </w:p>
    <w:p w14:paraId="712DEC7A" w14:textId="77777777" w:rsidR="0066799B" w:rsidRDefault="0066799B" w:rsidP="0066799B">
      <w:pPr>
        <w:rPr>
          <w:rFonts w:ascii="Arial Narrow" w:hAnsi="Arial Narrow"/>
          <w:b/>
          <w:caps/>
          <w:sz w:val="22"/>
          <w:szCs w:val="22"/>
          <w:lang w:val="es-ES" w:eastAsia="en-US" w:bidi="en-US"/>
        </w:rPr>
      </w:pPr>
    </w:p>
    <w:p w14:paraId="103DD228" w14:textId="77777777" w:rsidR="0066799B" w:rsidRDefault="0066799B" w:rsidP="0066799B">
      <w:pPr>
        <w:rPr>
          <w:lang w:val="es-ES" w:eastAsia="en-US" w:bidi="en-US"/>
        </w:rPr>
      </w:pPr>
    </w:p>
    <w:p w14:paraId="09D5EDC0" w14:textId="60113C29" w:rsidR="0066799B" w:rsidRPr="0066799B" w:rsidRDefault="0066799B" w:rsidP="0066799B">
      <w:pPr>
        <w:pStyle w:val="Ttulo1"/>
        <w:rPr>
          <w:lang w:val="es-ES" w:eastAsia="en-US" w:bidi="en-US"/>
        </w:rPr>
      </w:pPr>
      <w:bookmarkStart w:id="1" w:name="_Toc483211094"/>
      <w:bookmarkStart w:id="2" w:name="_Toc495382960"/>
      <w:r>
        <w:rPr>
          <w:lang w:val="es-ES" w:eastAsia="en-US" w:bidi="en-US"/>
        </w:rPr>
        <w:lastRenderedPageBreak/>
        <w:t>TABLA DE CONTENIDO</w:t>
      </w:r>
      <w:bookmarkEnd w:id="1"/>
      <w:bookmarkEnd w:id="2"/>
      <w:r>
        <w:rPr>
          <w:lang w:val="es-ES" w:eastAsia="en-US" w:bidi="en-US"/>
        </w:rPr>
        <w:t xml:space="preserve"> </w:t>
      </w:r>
    </w:p>
    <w:p w14:paraId="529CFCAB" w14:textId="77777777" w:rsidR="0066799B" w:rsidRDefault="0066799B" w:rsidP="00C043A1">
      <w:pPr>
        <w:pStyle w:val="TDC1"/>
      </w:pPr>
    </w:p>
    <w:p w14:paraId="0FCACDF5" w14:textId="77777777" w:rsidR="007F4357" w:rsidRDefault="007737B6">
      <w:pPr>
        <w:pStyle w:val="TDC1"/>
        <w:rPr>
          <w:rFonts w:asciiTheme="minorHAnsi" w:hAnsiTheme="minorHAnsi"/>
          <w:b w:val="0"/>
          <w:caps w:val="0"/>
          <w:noProof/>
          <w:sz w:val="22"/>
          <w:lang w:val="es-ES" w:eastAsia="es-ES" w:bidi="ar-SA"/>
        </w:rPr>
      </w:pPr>
      <w:r w:rsidRPr="00AF3B17">
        <w:rPr>
          <w:sz w:val="22"/>
          <w:lang w:val="es-ES"/>
        </w:rPr>
        <w:fldChar w:fldCharType="begin"/>
      </w:r>
      <w:r w:rsidRPr="00AF3B17">
        <w:rPr>
          <w:sz w:val="22"/>
          <w:lang w:val="es-ES"/>
        </w:rPr>
        <w:instrText xml:space="preserve"> TOC \o "1-3" \h \z \u </w:instrText>
      </w:r>
      <w:r w:rsidRPr="00AF3B17">
        <w:rPr>
          <w:sz w:val="22"/>
          <w:lang w:val="es-ES"/>
        </w:rPr>
        <w:fldChar w:fldCharType="separate"/>
      </w:r>
      <w:hyperlink w:anchor="_Toc495382960" w:history="1">
        <w:r w:rsidR="007F4357" w:rsidRPr="00595108">
          <w:rPr>
            <w:rStyle w:val="Hipervnculo"/>
            <w:noProof/>
            <w:lang w:val="es-ES"/>
          </w:rPr>
          <w:t>TABLA DE CONTENIDO</w:t>
        </w:r>
        <w:r w:rsidR="007F4357">
          <w:rPr>
            <w:noProof/>
            <w:webHidden/>
          </w:rPr>
          <w:tab/>
        </w:r>
        <w:r w:rsidR="007F4357">
          <w:rPr>
            <w:noProof/>
            <w:webHidden/>
          </w:rPr>
          <w:fldChar w:fldCharType="begin"/>
        </w:r>
        <w:r w:rsidR="007F4357">
          <w:rPr>
            <w:noProof/>
            <w:webHidden/>
          </w:rPr>
          <w:instrText xml:space="preserve"> PAGEREF _Toc495382960 \h </w:instrText>
        </w:r>
        <w:r w:rsidR="007F4357">
          <w:rPr>
            <w:noProof/>
            <w:webHidden/>
          </w:rPr>
        </w:r>
        <w:r w:rsidR="007F4357">
          <w:rPr>
            <w:noProof/>
            <w:webHidden/>
          </w:rPr>
          <w:fldChar w:fldCharType="separate"/>
        </w:r>
        <w:r w:rsidR="007F4357">
          <w:rPr>
            <w:noProof/>
            <w:webHidden/>
          </w:rPr>
          <w:t>1</w:t>
        </w:r>
        <w:r w:rsidR="007F4357">
          <w:rPr>
            <w:noProof/>
            <w:webHidden/>
          </w:rPr>
          <w:fldChar w:fldCharType="end"/>
        </w:r>
      </w:hyperlink>
    </w:p>
    <w:p w14:paraId="724BE81F" w14:textId="77777777" w:rsidR="007F4357" w:rsidRDefault="008040C2">
      <w:pPr>
        <w:pStyle w:val="TDC1"/>
        <w:rPr>
          <w:rFonts w:asciiTheme="minorHAnsi" w:hAnsiTheme="minorHAnsi"/>
          <w:b w:val="0"/>
          <w:caps w:val="0"/>
          <w:noProof/>
          <w:sz w:val="22"/>
          <w:lang w:val="es-ES" w:eastAsia="es-ES" w:bidi="ar-SA"/>
        </w:rPr>
      </w:pPr>
      <w:hyperlink w:anchor="_Toc495382961" w:history="1">
        <w:r w:rsidR="007F4357" w:rsidRPr="00595108">
          <w:rPr>
            <w:rStyle w:val="Hipervnculo"/>
            <w:noProof/>
          </w:rPr>
          <w:t>ÍNDICE DE TABLAS</w:t>
        </w:r>
        <w:r w:rsidR="007F4357">
          <w:rPr>
            <w:noProof/>
            <w:webHidden/>
          </w:rPr>
          <w:tab/>
        </w:r>
        <w:r w:rsidR="007F4357">
          <w:rPr>
            <w:noProof/>
            <w:webHidden/>
          </w:rPr>
          <w:fldChar w:fldCharType="begin"/>
        </w:r>
        <w:r w:rsidR="007F4357">
          <w:rPr>
            <w:noProof/>
            <w:webHidden/>
          </w:rPr>
          <w:instrText xml:space="preserve"> PAGEREF _Toc495382961 \h </w:instrText>
        </w:r>
        <w:r w:rsidR="007F4357">
          <w:rPr>
            <w:noProof/>
            <w:webHidden/>
          </w:rPr>
        </w:r>
        <w:r w:rsidR="007F4357">
          <w:rPr>
            <w:noProof/>
            <w:webHidden/>
          </w:rPr>
          <w:fldChar w:fldCharType="separate"/>
        </w:r>
        <w:r w:rsidR="007F4357">
          <w:rPr>
            <w:noProof/>
            <w:webHidden/>
          </w:rPr>
          <w:t>2</w:t>
        </w:r>
        <w:r w:rsidR="007F4357">
          <w:rPr>
            <w:noProof/>
            <w:webHidden/>
          </w:rPr>
          <w:fldChar w:fldCharType="end"/>
        </w:r>
      </w:hyperlink>
    </w:p>
    <w:p w14:paraId="6514EF56" w14:textId="77777777" w:rsidR="007F4357" w:rsidRDefault="008040C2">
      <w:pPr>
        <w:pStyle w:val="TDC1"/>
        <w:tabs>
          <w:tab w:val="left" w:pos="720"/>
        </w:tabs>
        <w:rPr>
          <w:rFonts w:asciiTheme="minorHAnsi" w:hAnsiTheme="minorHAnsi"/>
          <w:b w:val="0"/>
          <w:caps w:val="0"/>
          <w:noProof/>
          <w:sz w:val="22"/>
          <w:lang w:val="es-ES" w:eastAsia="es-ES" w:bidi="ar-SA"/>
        </w:rPr>
      </w:pPr>
      <w:hyperlink w:anchor="_Toc495382962" w:history="1">
        <w:r w:rsidR="007F4357" w:rsidRPr="00595108">
          <w:rPr>
            <w:rStyle w:val="Hipervnculo"/>
            <w:rFonts w:ascii="Arial Narrow" w:hAnsi="Arial Narrow" w:cs="Arial"/>
            <w:noProof/>
          </w:rPr>
          <w:t>1.</w:t>
        </w:r>
        <w:r w:rsidR="007F4357">
          <w:rPr>
            <w:rFonts w:asciiTheme="minorHAnsi" w:hAnsiTheme="minorHAnsi"/>
            <w:b w:val="0"/>
            <w:caps w:val="0"/>
            <w:noProof/>
            <w:sz w:val="22"/>
            <w:lang w:val="es-ES" w:eastAsia="es-ES" w:bidi="ar-SA"/>
          </w:rPr>
          <w:tab/>
        </w:r>
        <w:r w:rsidR="007F4357" w:rsidRPr="00595108">
          <w:rPr>
            <w:rStyle w:val="Hipervnculo"/>
            <w:rFonts w:ascii="Arial Narrow" w:hAnsi="Arial Narrow" w:cs="Arial"/>
            <w:noProof/>
          </w:rPr>
          <w:t>FACTOR DE EMISIÓN DEL SISTEMA INTERCONECTADO NACIONAL SIN</w:t>
        </w:r>
        <w:r w:rsidR="007F4357">
          <w:rPr>
            <w:noProof/>
            <w:webHidden/>
          </w:rPr>
          <w:tab/>
        </w:r>
        <w:r w:rsidR="007F4357">
          <w:rPr>
            <w:noProof/>
            <w:webHidden/>
          </w:rPr>
          <w:fldChar w:fldCharType="begin"/>
        </w:r>
        <w:r w:rsidR="007F4357">
          <w:rPr>
            <w:noProof/>
            <w:webHidden/>
          </w:rPr>
          <w:instrText xml:space="preserve"> PAGEREF _Toc495382962 \h </w:instrText>
        </w:r>
        <w:r w:rsidR="007F4357">
          <w:rPr>
            <w:noProof/>
            <w:webHidden/>
          </w:rPr>
        </w:r>
        <w:r w:rsidR="007F4357">
          <w:rPr>
            <w:noProof/>
            <w:webHidden/>
          </w:rPr>
          <w:fldChar w:fldCharType="separate"/>
        </w:r>
        <w:r w:rsidR="007F4357">
          <w:rPr>
            <w:noProof/>
            <w:webHidden/>
          </w:rPr>
          <w:t>3</w:t>
        </w:r>
        <w:r w:rsidR="007F4357">
          <w:rPr>
            <w:noProof/>
            <w:webHidden/>
          </w:rPr>
          <w:fldChar w:fldCharType="end"/>
        </w:r>
      </w:hyperlink>
    </w:p>
    <w:p w14:paraId="6F2E9CAB" w14:textId="77777777" w:rsidR="007F4357" w:rsidRDefault="008040C2">
      <w:pPr>
        <w:pStyle w:val="TDC2"/>
        <w:tabs>
          <w:tab w:val="left" w:pos="720"/>
          <w:tab w:val="right" w:leader="dot" w:pos="8828"/>
        </w:tabs>
        <w:rPr>
          <w:rFonts w:asciiTheme="minorHAnsi" w:hAnsiTheme="minorHAnsi"/>
          <w:smallCaps w:val="0"/>
          <w:noProof/>
          <w:sz w:val="22"/>
          <w:lang w:val="es-ES" w:eastAsia="es-ES" w:bidi="ar-SA"/>
        </w:rPr>
      </w:pPr>
      <w:hyperlink w:anchor="_Toc495382963" w:history="1">
        <w:r w:rsidR="007F4357" w:rsidRPr="00595108">
          <w:rPr>
            <w:rStyle w:val="Hipervnculo"/>
            <w:rFonts w:ascii="Arial Narrow" w:hAnsi="Arial Narrow"/>
            <w:noProof/>
          </w:rPr>
          <w:t>1.1</w:t>
        </w:r>
        <w:r w:rsidR="007F4357">
          <w:rPr>
            <w:rFonts w:asciiTheme="minorHAnsi" w:hAnsiTheme="minorHAnsi"/>
            <w:smallCaps w:val="0"/>
            <w:noProof/>
            <w:sz w:val="22"/>
            <w:lang w:val="es-ES" w:eastAsia="es-ES" w:bidi="ar-SA"/>
          </w:rPr>
          <w:tab/>
        </w:r>
        <w:r w:rsidR="007F4357" w:rsidRPr="00595108">
          <w:rPr>
            <w:rStyle w:val="Hipervnculo"/>
            <w:rFonts w:ascii="Arial Narrow" w:hAnsi="Arial Narrow"/>
            <w:noProof/>
          </w:rPr>
          <w:t>PARA PROYECTOS DE MECANISMO DE DESARROLLO LIMPIO (MDL)</w:t>
        </w:r>
        <w:r w:rsidR="007F4357">
          <w:rPr>
            <w:noProof/>
            <w:webHidden/>
          </w:rPr>
          <w:tab/>
        </w:r>
        <w:r w:rsidR="007F4357">
          <w:rPr>
            <w:noProof/>
            <w:webHidden/>
          </w:rPr>
          <w:fldChar w:fldCharType="begin"/>
        </w:r>
        <w:r w:rsidR="007F4357">
          <w:rPr>
            <w:noProof/>
            <w:webHidden/>
          </w:rPr>
          <w:instrText xml:space="preserve"> PAGEREF _Toc495382963 \h </w:instrText>
        </w:r>
        <w:r w:rsidR="007F4357">
          <w:rPr>
            <w:noProof/>
            <w:webHidden/>
          </w:rPr>
        </w:r>
        <w:r w:rsidR="007F4357">
          <w:rPr>
            <w:noProof/>
            <w:webHidden/>
          </w:rPr>
          <w:fldChar w:fldCharType="separate"/>
        </w:r>
        <w:r w:rsidR="007F4357">
          <w:rPr>
            <w:noProof/>
            <w:webHidden/>
          </w:rPr>
          <w:t>3</w:t>
        </w:r>
        <w:r w:rsidR="007F4357">
          <w:rPr>
            <w:noProof/>
            <w:webHidden/>
          </w:rPr>
          <w:fldChar w:fldCharType="end"/>
        </w:r>
      </w:hyperlink>
    </w:p>
    <w:p w14:paraId="6A3D3192" w14:textId="77777777" w:rsidR="007F4357" w:rsidRDefault="008040C2">
      <w:pPr>
        <w:pStyle w:val="TDC2"/>
        <w:tabs>
          <w:tab w:val="left" w:pos="720"/>
          <w:tab w:val="right" w:leader="dot" w:pos="8828"/>
        </w:tabs>
        <w:rPr>
          <w:rFonts w:asciiTheme="minorHAnsi" w:hAnsiTheme="minorHAnsi"/>
          <w:smallCaps w:val="0"/>
          <w:noProof/>
          <w:sz w:val="22"/>
          <w:lang w:val="es-ES" w:eastAsia="es-ES" w:bidi="ar-SA"/>
        </w:rPr>
      </w:pPr>
      <w:hyperlink w:anchor="_Toc495382964" w:history="1">
        <w:r w:rsidR="007F4357" w:rsidRPr="00595108">
          <w:rPr>
            <w:rStyle w:val="Hipervnculo"/>
            <w:rFonts w:ascii="Arial Narrow" w:hAnsi="Arial Narrow"/>
            <w:noProof/>
          </w:rPr>
          <w:t>1.2</w:t>
        </w:r>
        <w:r w:rsidR="007F4357">
          <w:rPr>
            <w:rFonts w:asciiTheme="minorHAnsi" w:hAnsiTheme="minorHAnsi"/>
            <w:smallCaps w:val="0"/>
            <w:noProof/>
            <w:sz w:val="22"/>
            <w:lang w:val="es-ES" w:eastAsia="es-ES" w:bidi="ar-SA"/>
          </w:rPr>
          <w:tab/>
        </w:r>
        <w:r w:rsidR="007F4357" w:rsidRPr="00595108">
          <w:rPr>
            <w:rStyle w:val="Hipervnculo"/>
            <w:rFonts w:ascii="Arial Narrow" w:hAnsi="Arial Narrow"/>
            <w:noProof/>
          </w:rPr>
          <w:t>PARA INVENTARIOS DE EMISIONES DE GASES EFECTO INVERNADERO (GEI), HUELLA DE CARBONO O FACTOR DE EMISIÓN DE LA GENERACIÓN ELÉCTRICA (FEG)</w:t>
        </w:r>
        <w:r w:rsidR="007F4357">
          <w:rPr>
            <w:noProof/>
            <w:webHidden/>
          </w:rPr>
          <w:tab/>
        </w:r>
        <w:r w:rsidR="007F4357">
          <w:rPr>
            <w:noProof/>
            <w:webHidden/>
          </w:rPr>
          <w:fldChar w:fldCharType="begin"/>
        </w:r>
        <w:r w:rsidR="007F4357">
          <w:rPr>
            <w:noProof/>
            <w:webHidden/>
          </w:rPr>
          <w:instrText xml:space="preserve"> PAGEREF _Toc495382964 \h </w:instrText>
        </w:r>
        <w:r w:rsidR="007F4357">
          <w:rPr>
            <w:noProof/>
            <w:webHidden/>
          </w:rPr>
        </w:r>
        <w:r w:rsidR="007F4357">
          <w:rPr>
            <w:noProof/>
            <w:webHidden/>
          </w:rPr>
          <w:fldChar w:fldCharType="separate"/>
        </w:r>
        <w:r w:rsidR="007F4357">
          <w:rPr>
            <w:noProof/>
            <w:webHidden/>
          </w:rPr>
          <w:t>3</w:t>
        </w:r>
        <w:r w:rsidR="007F4357">
          <w:rPr>
            <w:noProof/>
            <w:webHidden/>
          </w:rPr>
          <w:fldChar w:fldCharType="end"/>
        </w:r>
      </w:hyperlink>
    </w:p>
    <w:p w14:paraId="48A3AC25" w14:textId="77777777" w:rsidR="007F4357" w:rsidRDefault="008040C2">
      <w:pPr>
        <w:pStyle w:val="TDC1"/>
        <w:rPr>
          <w:rFonts w:asciiTheme="minorHAnsi" w:hAnsiTheme="minorHAnsi"/>
          <w:b w:val="0"/>
          <w:caps w:val="0"/>
          <w:noProof/>
          <w:sz w:val="22"/>
          <w:lang w:val="es-ES" w:eastAsia="es-ES" w:bidi="ar-SA"/>
        </w:rPr>
      </w:pPr>
      <w:hyperlink w:anchor="_Toc495382965" w:history="1">
        <w:r w:rsidR="007F4357" w:rsidRPr="00595108">
          <w:rPr>
            <w:rStyle w:val="Hipervnculo"/>
            <w:rFonts w:ascii="Arial Narrow" w:hAnsi="Arial Narrow" w:cs="Arial"/>
            <w:noProof/>
          </w:rPr>
          <w:t>1</w:t>
        </w:r>
        <w:r w:rsidR="007F4357">
          <w:rPr>
            <w:rFonts w:asciiTheme="minorHAnsi" w:hAnsiTheme="minorHAnsi"/>
            <w:b w:val="0"/>
            <w:caps w:val="0"/>
            <w:noProof/>
            <w:sz w:val="22"/>
            <w:lang w:val="es-ES" w:eastAsia="es-ES" w:bidi="ar-SA"/>
          </w:rPr>
          <w:tab/>
        </w:r>
        <w:r w:rsidR="007F4357" w:rsidRPr="00595108">
          <w:rPr>
            <w:rStyle w:val="Hipervnculo"/>
            <w:rFonts w:ascii="Arial Narrow" w:hAnsi="Arial Narrow" w:cs="Arial"/>
            <w:noProof/>
          </w:rPr>
          <w:t>CALCULO DEL FE PARA PROYECTOS DE MECANISMO DE DESARROLLO LIMPIO (MDL)</w:t>
        </w:r>
        <w:r w:rsidR="007F4357">
          <w:rPr>
            <w:noProof/>
            <w:webHidden/>
          </w:rPr>
          <w:tab/>
        </w:r>
        <w:r w:rsidR="007F4357">
          <w:rPr>
            <w:noProof/>
            <w:webHidden/>
          </w:rPr>
          <w:fldChar w:fldCharType="begin"/>
        </w:r>
        <w:r w:rsidR="007F4357">
          <w:rPr>
            <w:noProof/>
            <w:webHidden/>
          </w:rPr>
          <w:instrText xml:space="preserve"> PAGEREF _Toc495382965 \h </w:instrText>
        </w:r>
        <w:r w:rsidR="007F4357">
          <w:rPr>
            <w:noProof/>
            <w:webHidden/>
          </w:rPr>
        </w:r>
        <w:r w:rsidR="007F4357">
          <w:rPr>
            <w:noProof/>
            <w:webHidden/>
          </w:rPr>
          <w:fldChar w:fldCharType="separate"/>
        </w:r>
        <w:r w:rsidR="007F4357">
          <w:rPr>
            <w:noProof/>
            <w:webHidden/>
          </w:rPr>
          <w:t>5</w:t>
        </w:r>
        <w:r w:rsidR="007F4357">
          <w:rPr>
            <w:noProof/>
            <w:webHidden/>
          </w:rPr>
          <w:fldChar w:fldCharType="end"/>
        </w:r>
      </w:hyperlink>
    </w:p>
    <w:p w14:paraId="4A0FD5D1" w14:textId="77777777" w:rsidR="007F4357" w:rsidRDefault="008040C2">
      <w:pPr>
        <w:pStyle w:val="TDC2"/>
        <w:tabs>
          <w:tab w:val="left" w:pos="720"/>
          <w:tab w:val="right" w:leader="dot" w:pos="8828"/>
        </w:tabs>
        <w:rPr>
          <w:rFonts w:asciiTheme="minorHAnsi" w:hAnsiTheme="minorHAnsi"/>
          <w:smallCaps w:val="0"/>
          <w:noProof/>
          <w:sz w:val="22"/>
          <w:lang w:val="es-ES" w:eastAsia="es-ES" w:bidi="ar-SA"/>
        </w:rPr>
      </w:pPr>
      <w:hyperlink w:anchor="_Toc495382966" w:history="1">
        <w:r w:rsidR="007F4357" w:rsidRPr="00595108">
          <w:rPr>
            <w:rStyle w:val="Hipervnculo"/>
            <w:rFonts w:ascii="Symbol" w:hAnsi="Symbol" w:cs="Arial"/>
            <w:noProof/>
          </w:rPr>
          <w:t></w:t>
        </w:r>
        <w:r w:rsidR="007F4357">
          <w:rPr>
            <w:rFonts w:asciiTheme="minorHAnsi" w:hAnsiTheme="minorHAnsi"/>
            <w:smallCaps w:val="0"/>
            <w:noProof/>
            <w:sz w:val="22"/>
            <w:lang w:val="es-ES" w:eastAsia="es-ES" w:bidi="ar-SA"/>
          </w:rPr>
          <w:tab/>
        </w:r>
        <w:r w:rsidR="007F4357" w:rsidRPr="00595108">
          <w:rPr>
            <w:rStyle w:val="Hipervnculo"/>
            <w:rFonts w:ascii="Arial Narrow" w:hAnsi="Arial Narrow" w:cs="Arial"/>
            <w:noProof/>
          </w:rPr>
          <w:t>INFORMACIÓN Y DOCUMENTACIÓN DISPONIBLE</w:t>
        </w:r>
        <w:r w:rsidR="007F4357">
          <w:rPr>
            <w:noProof/>
            <w:webHidden/>
          </w:rPr>
          <w:tab/>
        </w:r>
        <w:r w:rsidR="007F4357">
          <w:rPr>
            <w:noProof/>
            <w:webHidden/>
          </w:rPr>
          <w:fldChar w:fldCharType="begin"/>
        </w:r>
        <w:r w:rsidR="007F4357">
          <w:rPr>
            <w:noProof/>
            <w:webHidden/>
          </w:rPr>
          <w:instrText xml:space="preserve"> PAGEREF _Toc495382966 \h </w:instrText>
        </w:r>
        <w:r w:rsidR="007F4357">
          <w:rPr>
            <w:noProof/>
            <w:webHidden/>
          </w:rPr>
        </w:r>
        <w:r w:rsidR="007F4357">
          <w:rPr>
            <w:noProof/>
            <w:webHidden/>
          </w:rPr>
          <w:fldChar w:fldCharType="separate"/>
        </w:r>
        <w:r w:rsidR="007F4357">
          <w:rPr>
            <w:noProof/>
            <w:webHidden/>
          </w:rPr>
          <w:t>5</w:t>
        </w:r>
        <w:r w:rsidR="007F4357">
          <w:rPr>
            <w:noProof/>
            <w:webHidden/>
          </w:rPr>
          <w:fldChar w:fldCharType="end"/>
        </w:r>
      </w:hyperlink>
    </w:p>
    <w:p w14:paraId="5C8A8C9D" w14:textId="77777777" w:rsidR="007F4357" w:rsidRDefault="008040C2">
      <w:pPr>
        <w:pStyle w:val="TDC2"/>
        <w:tabs>
          <w:tab w:val="left" w:pos="720"/>
          <w:tab w:val="right" w:leader="dot" w:pos="8828"/>
        </w:tabs>
        <w:rPr>
          <w:rFonts w:asciiTheme="minorHAnsi" w:hAnsiTheme="minorHAnsi"/>
          <w:smallCaps w:val="0"/>
          <w:noProof/>
          <w:sz w:val="22"/>
          <w:lang w:val="es-ES" w:eastAsia="es-ES" w:bidi="ar-SA"/>
        </w:rPr>
      </w:pPr>
      <w:hyperlink w:anchor="_Toc495382967" w:history="1">
        <w:r w:rsidR="007F4357" w:rsidRPr="00595108">
          <w:rPr>
            <w:rStyle w:val="Hipervnculo"/>
            <w:rFonts w:ascii="Symbol" w:hAnsi="Symbol" w:cs="Arial"/>
            <w:noProof/>
          </w:rPr>
          <w:t></w:t>
        </w:r>
        <w:r w:rsidR="007F4357">
          <w:rPr>
            <w:rFonts w:asciiTheme="minorHAnsi" w:hAnsiTheme="minorHAnsi"/>
            <w:smallCaps w:val="0"/>
            <w:noProof/>
            <w:sz w:val="22"/>
            <w:lang w:val="es-ES" w:eastAsia="es-ES" w:bidi="ar-SA"/>
          </w:rPr>
          <w:tab/>
        </w:r>
        <w:r w:rsidR="007F4357" w:rsidRPr="00595108">
          <w:rPr>
            <w:rStyle w:val="Hipervnculo"/>
            <w:rFonts w:ascii="Arial Narrow" w:hAnsi="Arial Narrow" w:cs="Arial"/>
            <w:noProof/>
          </w:rPr>
          <w:t>DEFINICIÓN DEL FACTOR DE EMISIÓN DEL SISTEMA ELÉCTRICO DE PROYECTOS MDL</w:t>
        </w:r>
        <w:r w:rsidR="007F4357">
          <w:rPr>
            <w:noProof/>
            <w:webHidden/>
          </w:rPr>
          <w:tab/>
        </w:r>
        <w:r w:rsidR="007F4357">
          <w:rPr>
            <w:noProof/>
            <w:webHidden/>
          </w:rPr>
          <w:fldChar w:fldCharType="begin"/>
        </w:r>
        <w:r w:rsidR="007F4357">
          <w:rPr>
            <w:noProof/>
            <w:webHidden/>
          </w:rPr>
          <w:instrText xml:space="preserve"> PAGEREF _Toc495382967 \h </w:instrText>
        </w:r>
        <w:r w:rsidR="007F4357">
          <w:rPr>
            <w:noProof/>
            <w:webHidden/>
          </w:rPr>
        </w:r>
        <w:r w:rsidR="007F4357">
          <w:rPr>
            <w:noProof/>
            <w:webHidden/>
          </w:rPr>
          <w:fldChar w:fldCharType="separate"/>
        </w:r>
        <w:r w:rsidR="007F4357">
          <w:rPr>
            <w:noProof/>
            <w:webHidden/>
          </w:rPr>
          <w:t>5</w:t>
        </w:r>
        <w:r w:rsidR="007F4357">
          <w:rPr>
            <w:noProof/>
            <w:webHidden/>
          </w:rPr>
          <w:fldChar w:fldCharType="end"/>
        </w:r>
      </w:hyperlink>
    </w:p>
    <w:p w14:paraId="4A414D22" w14:textId="77777777" w:rsidR="007F4357" w:rsidRDefault="008040C2">
      <w:pPr>
        <w:pStyle w:val="TDC2"/>
        <w:tabs>
          <w:tab w:val="left" w:pos="720"/>
          <w:tab w:val="right" w:leader="dot" w:pos="8828"/>
        </w:tabs>
        <w:rPr>
          <w:rFonts w:asciiTheme="minorHAnsi" w:hAnsiTheme="minorHAnsi"/>
          <w:smallCaps w:val="0"/>
          <w:noProof/>
          <w:sz w:val="22"/>
          <w:lang w:val="es-ES" w:eastAsia="es-ES" w:bidi="ar-SA"/>
        </w:rPr>
      </w:pPr>
      <w:hyperlink w:anchor="_Toc495382968" w:history="1">
        <w:r w:rsidR="007F4357" w:rsidRPr="00595108">
          <w:rPr>
            <w:rStyle w:val="Hipervnculo"/>
            <w:rFonts w:ascii="Symbol" w:hAnsi="Symbol" w:cs="Arial"/>
            <w:noProof/>
          </w:rPr>
          <w:t></w:t>
        </w:r>
        <w:r w:rsidR="007F4357">
          <w:rPr>
            <w:rFonts w:asciiTheme="minorHAnsi" w:hAnsiTheme="minorHAnsi"/>
            <w:smallCaps w:val="0"/>
            <w:noProof/>
            <w:sz w:val="22"/>
            <w:lang w:val="es-ES" w:eastAsia="es-ES" w:bidi="ar-SA"/>
          </w:rPr>
          <w:tab/>
        </w:r>
        <w:r w:rsidR="007F4357" w:rsidRPr="00595108">
          <w:rPr>
            <w:rStyle w:val="Hipervnculo"/>
            <w:rFonts w:ascii="Arial Narrow" w:hAnsi="Arial Narrow" w:cs="Arial"/>
            <w:noProof/>
          </w:rPr>
          <w:t>MÉTODOS Y OPCIONES DE CÁLCULO</w:t>
        </w:r>
        <w:r w:rsidR="007F4357">
          <w:rPr>
            <w:noProof/>
            <w:webHidden/>
          </w:rPr>
          <w:tab/>
        </w:r>
        <w:r w:rsidR="007F4357">
          <w:rPr>
            <w:noProof/>
            <w:webHidden/>
          </w:rPr>
          <w:fldChar w:fldCharType="begin"/>
        </w:r>
        <w:r w:rsidR="007F4357">
          <w:rPr>
            <w:noProof/>
            <w:webHidden/>
          </w:rPr>
          <w:instrText xml:space="preserve"> PAGEREF _Toc495382968 \h </w:instrText>
        </w:r>
        <w:r w:rsidR="007F4357">
          <w:rPr>
            <w:noProof/>
            <w:webHidden/>
          </w:rPr>
        </w:r>
        <w:r w:rsidR="007F4357">
          <w:rPr>
            <w:noProof/>
            <w:webHidden/>
          </w:rPr>
          <w:fldChar w:fldCharType="separate"/>
        </w:r>
        <w:r w:rsidR="007F4357">
          <w:rPr>
            <w:noProof/>
            <w:webHidden/>
          </w:rPr>
          <w:t>6</w:t>
        </w:r>
        <w:r w:rsidR="007F4357">
          <w:rPr>
            <w:noProof/>
            <w:webHidden/>
          </w:rPr>
          <w:fldChar w:fldCharType="end"/>
        </w:r>
      </w:hyperlink>
    </w:p>
    <w:p w14:paraId="4638F2FC" w14:textId="77777777" w:rsidR="007F4357" w:rsidRDefault="008040C2">
      <w:pPr>
        <w:pStyle w:val="TDC2"/>
        <w:tabs>
          <w:tab w:val="right" w:leader="dot" w:pos="8828"/>
        </w:tabs>
        <w:rPr>
          <w:rFonts w:asciiTheme="minorHAnsi" w:hAnsiTheme="minorHAnsi"/>
          <w:smallCaps w:val="0"/>
          <w:noProof/>
          <w:sz w:val="22"/>
          <w:lang w:val="es-ES" w:eastAsia="es-ES" w:bidi="ar-SA"/>
        </w:rPr>
      </w:pPr>
      <w:hyperlink w:anchor="_Toc495382969" w:history="1">
        <w:r w:rsidR="007F4357" w:rsidRPr="00595108">
          <w:rPr>
            <w:rStyle w:val="Hipervnculo"/>
            <w:rFonts w:ascii="Arial Narrow" w:hAnsi="Arial Narrow"/>
            <w:iCs/>
            <w:noProof/>
          </w:rPr>
          <w:t>Paso 1. Identificar el sistema eléctrico relevante</w:t>
        </w:r>
        <w:r w:rsidR="007F4357">
          <w:rPr>
            <w:noProof/>
            <w:webHidden/>
          </w:rPr>
          <w:tab/>
        </w:r>
        <w:r w:rsidR="007F4357">
          <w:rPr>
            <w:noProof/>
            <w:webHidden/>
          </w:rPr>
          <w:fldChar w:fldCharType="begin"/>
        </w:r>
        <w:r w:rsidR="007F4357">
          <w:rPr>
            <w:noProof/>
            <w:webHidden/>
          </w:rPr>
          <w:instrText xml:space="preserve"> PAGEREF _Toc495382969 \h </w:instrText>
        </w:r>
        <w:r w:rsidR="007F4357">
          <w:rPr>
            <w:noProof/>
            <w:webHidden/>
          </w:rPr>
        </w:r>
        <w:r w:rsidR="007F4357">
          <w:rPr>
            <w:noProof/>
            <w:webHidden/>
          </w:rPr>
          <w:fldChar w:fldCharType="separate"/>
        </w:r>
        <w:r w:rsidR="007F4357">
          <w:rPr>
            <w:noProof/>
            <w:webHidden/>
          </w:rPr>
          <w:t>7</w:t>
        </w:r>
        <w:r w:rsidR="007F4357">
          <w:rPr>
            <w:noProof/>
            <w:webHidden/>
          </w:rPr>
          <w:fldChar w:fldCharType="end"/>
        </w:r>
      </w:hyperlink>
    </w:p>
    <w:p w14:paraId="11CE7B07" w14:textId="77777777" w:rsidR="007F4357" w:rsidRDefault="008040C2">
      <w:pPr>
        <w:pStyle w:val="TDC2"/>
        <w:tabs>
          <w:tab w:val="right" w:leader="dot" w:pos="8828"/>
        </w:tabs>
        <w:rPr>
          <w:rFonts w:asciiTheme="minorHAnsi" w:hAnsiTheme="minorHAnsi"/>
          <w:smallCaps w:val="0"/>
          <w:noProof/>
          <w:sz w:val="22"/>
          <w:lang w:val="es-ES" w:eastAsia="es-ES" w:bidi="ar-SA"/>
        </w:rPr>
      </w:pPr>
      <w:hyperlink w:anchor="_Toc495382970" w:history="1">
        <w:r w:rsidR="007F4357" w:rsidRPr="00595108">
          <w:rPr>
            <w:rStyle w:val="Hipervnculo"/>
            <w:rFonts w:ascii="Arial Narrow" w:hAnsi="Arial Narrow"/>
            <w:noProof/>
          </w:rPr>
          <w:t>Paso 2: Seleccionar un método para determinar el factor de emisión del MO</w:t>
        </w:r>
        <w:r w:rsidR="007F4357">
          <w:rPr>
            <w:noProof/>
            <w:webHidden/>
          </w:rPr>
          <w:tab/>
        </w:r>
        <w:r w:rsidR="007F4357">
          <w:rPr>
            <w:noProof/>
            <w:webHidden/>
          </w:rPr>
          <w:fldChar w:fldCharType="begin"/>
        </w:r>
        <w:r w:rsidR="007F4357">
          <w:rPr>
            <w:noProof/>
            <w:webHidden/>
          </w:rPr>
          <w:instrText xml:space="preserve"> PAGEREF _Toc495382970 \h </w:instrText>
        </w:r>
        <w:r w:rsidR="007F4357">
          <w:rPr>
            <w:noProof/>
            <w:webHidden/>
          </w:rPr>
        </w:r>
        <w:r w:rsidR="007F4357">
          <w:rPr>
            <w:noProof/>
            <w:webHidden/>
          </w:rPr>
          <w:fldChar w:fldCharType="separate"/>
        </w:r>
        <w:r w:rsidR="007F4357">
          <w:rPr>
            <w:noProof/>
            <w:webHidden/>
          </w:rPr>
          <w:t>9</w:t>
        </w:r>
        <w:r w:rsidR="007F4357">
          <w:rPr>
            <w:noProof/>
            <w:webHidden/>
          </w:rPr>
          <w:fldChar w:fldCharType="end"/>
        </w:r>
      </w:hyperlink>
    </w:p>
    <w:p w14:paraId="395267FA" w14:textId="77777777" w:rsidR="007F4357" w:rsidRDefault="008040C2">
      <w:pPr>
        <w:pStyle w:val="TDC2"/>
        <w:tabs>
          <w:tab w:val="right" w:leader="dot" w:pos="8828"/>
        </w:tabs>
        <w:rPr>
          <w:rFonts w:asciiTheme="minorHAnsi" w:hAnsiTheme="minorHAnsi"/>
          <w:smallCaps w:val="0"/>
          <w:noProof/>
          <w:sz w:val="22"/>
          <w:lang w:val="es-ES" w:eastAsia="es-ES" w:bidi="ar-SA"/>
        </w:rPr>
      </w:pPr>
      <w:hyperlink w:anchor="_Toc495382971" w:history="1">
        <w:r w:rsidR="007F4357" w:rsidRPr="00595108">
          <w:rPr>
            <w:rStyle w:val="Hipervnculo"/>
            <w:rFonts w:ascii="Arial Narrow" w:hAnsi="Arial Narrow"/>
            <w:noProof/>
          </w:rPr>
          <w:t>Paso 3. Cálculo del factor de emisión del margen de operación de acuerdo con el método seleccionado</w:t>
        </w:r>
        <w:r w:rsidR="007F4357">
          <w:rPr>
            <w:noProof/>
            <w:webHidden/>
          </w:rPr>
          <w:tab/>
        </w:r>
        <w:r w:rsidR="007F4357">
          <w:rPr>
            <w:noProof/>
            <w:webHidden/>
          </w:rPr>
          <w:fldChar w:fldCharType="begin"/>
        </w:r>
        <w:r w:rsidR="007F4357">
          <w:rPr>
            <w:noProof/>
            <w:webHidden/>
          </w:rPr>
          <w:instrText xml:space="preserve"> PAGEREF _Toc495382971 \h </w:instrText>
        </w:r>
        <w:r w:rsidR="007F4357">
          <w:rPr>
            <w:noProof/>
            <w:webHidden/>
          </w:rPr>
        </w:r>
        <w:r w:rsidR="007F4357">
          <w:rPr>
            <w:noProof/>
            <w:webHidden/>
          </w:rPr>
          <w:fldChar w:fldCharType="separate"/>
        </w:r>
        <w:r w:rsidR="007F4357">
          <w:rPr>
            <w:noProof/>
            <w:webHidden/>
          </w:rPr>
          <w:t>13</w:t>
        </w:r>
        <w:r w:rsidR="007F4357">
          <w:rPr>
            <w:noProof/>
            <w:webHidden/>
          </w:rPr>
          <w:fldChar w:fldCharType="end"/>
        </w:r>
      </w:hyperlink>
    </w:p>
    <w:p w14:paraId="296BB0A6" w14:textId="77777777" w:rsidR="007F4357" w:rsidRDefault="008040C2">
      <w:pPr>
        <w:pStyle w:val="TDC3"/>
        <w:rPr>
          <w:rFonts w:asciiTheme="minorHAnsi" w:hAnsiTheme="minorHAnsi"/>
          <w:i w:val="0"/>
          <w:noProof/>
          <w:sz w:val="22"/>
          <w:lang w:val="es-ES" w:eastAsia="es-ES" w:bidi="ar-SA"/>
        </w:rPr>
      </w:pPr>
      <w:hyperlink w:anchor="_Toc495382972" w:history="1">
        <w:r w:rsidR="007F4357" w:rsidRPr="00595108">
          <w:rPr>
            <w:rStyle w:val="Hipervnculo"/>
            <w:rFonts w:ascii="Arial Narrow" w:hAnsi="Arial Narrow"/>
            <w:noProof/>
          </w:rPr>
          <w:t>Paso 4: Identifique el grupo de plantas de energía a ser incluido en el margen de construcción (MCo</w:t>
        </w:r>
        <w:r w:rsidR="007F4357" w:rsidRPr="00595108">
          <w:rPr>
            <w:rStyle w:val="Hipervnculo"/>
            <w:rFonts w:ascii="Arial Narrow" w:hAnsi="Arial Narrow" w:cs="Arial"/>
            <w:iCs/>
            <w:noProof/>
          </w:rPr>
          <w:t>).</w:t>
        </w:r>
        <w:r w:rsidR="007F4357">
          <w:rPr>
            <w:noProof/>
            <w:webHidden/>
          </w:rPr>
          <w:tab/>
        </w:r>
        <w:r w:rsidR="007F4357">
          <w:rPr>
            <w:noProof/>
            <w:webHidden/>
          </w:rPr>
          <w:fldChar w:fldCharType="begin"/>
        </w:r>
        <w:r w:rsidR="007F4357">
          <w:rPr>
            <w:noProof/>
            <w:webHidden/>
          </w:rPr>
          <w:instrText xml:space="preserve"> PAGEREF _Toc495382972 \h </w:instrText>
        </w:r>
        <w:r w:rsidR="007F4357">
          <w:rPr>
            <w:noProof/>
            <w:webHidden/>
          </w:rPr>
        </w:r>
        <w:r w:rsidR="007F4357">
          <w:rPr>
            <w:noProof/>
            <w:webHidden/>
          </w:rPr>
          <w:fldChar w:fldCharType="separate"/>
        </w:r>
        <w:r w:rsidR="007F4357">
          <w:rPr>
            <w:noProof/>
            <w:webHidden/>
          </w:rPr>
          <w:t>16</w:t>
        </w:r>
        <w:r w:rsidR="007F4357">
          <w:rPr>
            <w:noProof/>
            <w:webHidden/>
          </w:rPr>
          <w:fldChar w:fldCharType="end"/>
        </w:r>
      </w:hyperlink>
    </w:p>
    <w:p w14:paraId="23648714" w14:textId="77777777" w:rsidR="007F4357" w:rsidRDefault="008040C2">
      <w:pPr>
        <w:pStyle w:val="TDC2"/>
        <w:tabs>
          <w:tab w:val="left" w:pos="1200"/>
          <w:tab w:val="right" w:leader="dot" w:pos="8828"/>
        </w:tabs>
        <w:rPr>
          <w:rFonts w:asciiTheme="minorHAnsi" w:hAnsiTheme="minorHAnsi"/>
          <w:smallCaps w:val="0"/>
          <w:noProof/>
          <w:sz w:val="22"/>
          <w:lang w:val="es-ES" w:eastAsia="es-ES" w:bidi="ar-SA"/>
        </w:rPr>
      </w:pPr>
      <w:hyperlink w:anchor="_Toc495382973" w:history="1">
        <w:r w:rsidR="007F4357" w:rsidRPr="00595108">
          <w:rPr>
            <w:rStyle w:val="Hipervnculo"/>
            <w:rFonts w:ascii="Arial Narrow" w:hAnsi="Arial Narrow"/>
            <w:noProof/>
          </w:rPr>
          <w:t>Paso 5.</w:t>
        </w:r>
        <w:r w:rsidR="007F4357">
          <w:rPr>
            <w:rFonts w:asciiTheme="minorHAnsi" w:hAnsiTheme="minorHAnsi"/>
            <w:smallCaps w:val="0"/>
            <w:noProof/>
            <w:sz w:val="22"/>
            <w:lang w:val="es-ES" w:eastAsia="es-ES" w:bidi="ar-SA"/>
          </w:rPr>
          <w:tab/>
        </w:r>
        <w:r w:rsidR="007F4357" w:rsidRPr="00595108">
          <w:rPr>
            <w:rStyle w:val="Hipervnculo"/>
            <w:rFonts w:ascii="Arial Narrow" w:hAnsi="Arial Narrow"/>
            <w:noProof/>
          </w:rPr>
          <w:t>Calcular el factor de emisión del MCo</w:t>
        </w:r>
        <w:r w:rsidR="007F4357">
          <w:rPr>
            <w:noProof/>
            <w:webHidden/>
          </w:rPr>
          <w:tab/>
        </w:r>
        <w:r w:rsidR="007F4357">
          <w:rPr>
            <w:noProof/>
            <w:webHidden/>
          </w:rPr>
          <w:fldChar w:fldCharType="begin"/>
        </w:r>
        <w:r w:rsidR="007F4357">
          <w:rPr>
            <w:noProof/>
            <w:webHidden/>
          </w:rPr>
          <w:instrText xml:space="preserve"> PAGEREF _Toc495382973 \h </w:instrText>
        </w:r>
        <w:r w:rsidR="007F4357">
          <w:rPr>
            <w:noProof/>
            <w:webHidden/>
          </w:rPr>
        </w:r>
        <w:r w:rsidR="007F4357">
          <w:rPr>
            <w:noProof/>
            <w:webHidden/>
          </w:rPr>
          <w:fldChar w:fldCharType="separate"/>
        </w:r>
        <w:r w:rsidR="007F4357">
          <w:rPr>
            <w:noProof/>
            <w:webHidden/>
          </w:rPr>
          <w:t>25</w:t>
        </w:r>
        <w:r w:rsidR="007F4357">
          <w:rPr>
            <w:noProof/>
            <w:webHidden/>
          </w:rPr>
          <w:fldChar w:fldCharType="end"/>
        </w:r>
      </w:hyperlink>
    </w:p>
    <w:p w14:paraId="629EDBA3" w14:textId="77777777" w:rsidR="007F4357" w:rsidRDefault="008040C2">
      <w:pPr>
        <w:pStyle w:val="TDC2"/>
        <w:tabs>
          <w:tab w:val="right" w:leader="dot" w:pos="8828"/>
        </w:tabs>
        <w:rPr>
          <w:rFonts w:asciiTheme="minorHAnsi" w:hAnsiTheme="minorHAnsi"/>
          <w:smallCaps w:val="0"/>
          <w:noProof/>
          <w:sz w:val="22"/>
          <w:lang w:val="es-ES" w:eastAsia="es-ES" w:bidi="ar-SA"/>
        </w:rPr>
      </w:pPr>
      <w:hyperlink w:anchor="_Toc495382974" w:history="1">
        <w:r w:rsidR="007F4357" w:rsidRPr="00595108">
          <w:rPr>
            <w:rStyle w:val="Hipervnculo"/>
            <w:rFonts w:ascii="Arial Narrow" w:hAnsi="Arial Narrow"/>
            <w:noProof/>
          </w:rPr>
          <w:t>Paso 6. Calcular el margen combinado</w:t>
        </w:r>
        <w:r w:rsidR="007F4357">
          <w:rPr>
            <w:noProof/>
            <w:webHidden/>
          </w:rPr>
          <w:tab/>
        </w:r>
        <w:r w:rsidR="007F4357">
          <w:rPr>
            <w:noProof/>
            <w:webHidden/>
          </w:rPr>
          <w:fldChar w:fldCharType="begin"/>
        </w:r>
        <w:r w:rsidR="007F4357">
          <w:rPr>
            <w:noProof/>
            <w:webHidden/>
          </w:rPr>
          <w:instrText xml:space="preserve"> PAGEREF _Toc495382974 \h </w:instrText>
        </w:r>
        <w:r w:rsidR="007F4357">
          <w:rPr>
            <w:noProof/>
            <w:webHidden/>
          </w:rPr>
        </w:r>
        <w:r w:rsidR="007F4357">
          <w:rPr>
            <w:noProof/>
            <w:webHidden/>
          </w:rPr>
          <w:fldChar w:fldCharType="separate"/>
        </w:r>
        <w:r w:rsidR="007F4357">
          <w:rPr>
            <w:noProof/>
            <w:webHidden/>
          </w:rPr>
          <w:t>26</w:t>
        </w:r>
        <w:r w:rsidR="007F4357">
          <w:rPr>
            <w:noProof/>
            <w:webHidden/>
          </w:rPr>
          <w:fldChar w:fldCharType="end"/>
        </w:r>
      </w:hyperlink>
    </w:p>
    <w:p w14:paraId="035CE019" w14:textId="77777777" w:rsidR="007F4357" w:rsidRDefault="008040C2">
      <w:pPr>
        <w:pStyle w:val="TDC1"/>
        <w:rPr>
          <w:rFonts w:asciiTheme="minorHAnsi" w:hAnsiTheme="minorHAnsi"/>
          <w:b w:val="0"/>
          <w:caps w:val="0"/>
          <w:noProof/>
          <w:sz w:val="22"/>
          <w:lang w:val="es-ES" w:eastAsia="es-ES" w:bidi="ar-SA"/>
        </w:rPr>
      </w:pPr>
      <w:hyperlink w:anchor="_Toc495382975" w:history="1">
        <w:r w:rsidR="007F4357" w:rsidRPr="00595108">
          <w:rPr>
            <w:rStyle w:val="Hipervnculo"/>
            <w:rFonts w:ascii="Arial Narrow" w:hAnsi="Arial Narrow" w:cs="Arial"/>
            <w:noProof/>
          </w:rPr>
          <w:t>3</w:t>
        </w:r>
        <w:r w:rsidR="007F4357">
          <w:rPr>
            <w:rFonts w:asciiTheme="minorHAnsi" w:hAnsiTheme="minorHAnsi"/>
            <w:b w:val="0"/>
            <w:caps w:val="0"/>
            <w:noProof/>
            <w:sz w:val="22"/>
            <w:lang w:val="es-ES" w:eastAsia="es-ES" w:bidi="ar-SA"/>
          </w:rPr>
          <w:tab/>
        </w:r>
        <w:r w:rsidR="007F4357" w:rsidRPr="00595108">
          <w:rPr>
            <w:rStyle w:val="Hipervnculo"/>
            <w:rFonts w:ascii="Arial Narrow" w:hAnsi="Arial Narrow" w:cs="Arial"/>
            <w:iCs/>
            <w:noProof/>
          </w:rPr>
          <w:t>PARA INVENTARIOS DE EMISIONES DE GASES EFECTO INVERNADERO-GEI   HUELLA DE CARBONO O FACTOR DE EMISIÓN DE LA GENERACIÓN ELÉCTRICA-FEG</w:t>
        </w:r>
        <w:r w:rsidR="007F4357">
          <w:rPr>
            <w:noProof/>
            <w:webHidden/>
          </w:rPr>
          <w:tab/>
        </w:r>
        <w:r w:rsidR="007F4357">
          <w:rPr>
            <w:noProof/>
            <w:webHidden/>
          </w:rPr>
          <w:fldChar w:fldCharType="begin"/>
        </w:r>
        <w:r w:rsidR="007F4357">
          <w:rPr>
            <w:noProof/>
            <w:webHidden/>
          </w:rPr>
          <w:instrText xml:space="preserve"> PAGEREF _Toc495382975 \h </w:instrText>
        </w:r>
        <w:r w:rsidR="007F4357">
          <w:rPr>
            <w:noProof/>
            <w:webHidden/>
          </w:rPr>
        </w:r>
        <w:r w:rsidR="007F4357">
          <w:rPr>
            <w:noProof/>
            <w:webHidden/>
          </w:rPr>
          <w:fldChar w:fldCharType="separate"/>
        </w:r>
        <w:r w:rsidR="007F4357">
          <w:rPr>
            <w:noProof/>
            <w:webHidden/>
          </w:rPr>
          <w:t>28</w:t>
        </w:r>
        <w:r w:rsidR="007F4357">
          <w:rPr>
            <w:noProof/>
            <w:webHidden/>
          </w:rPr>
          <w:fldChar w:fldCharType="end"/>
        </w:r>
      </w:hyperlink>
    </w:p>
    <w:p w14:paraId="1D0DD76E" w14:textId="77777777" w:rsidR="007F4357" w:rsidRDefault="008040C2">
      <w:pPr>
        <w:pStyle w:val="TDC1"/>
        <w:rPr>
          <w:rFonts w:asciiTheme="minorHAnsi" w:hAnsiTheme="minorHAnsi"/>
          <w:b w:val="0"/>
          <w:caps w:val="0"/>
          <w:noProof/>
          <w:sz w:val="22"/>
          <w:lang w:val="es-ES" w:eastAsia="es-ES" w:bidi="ar-SA"/>
        </w:rPr>
      </w:pPr>
      <w:hyperlink w:anchor="_Toc495382976" w:history="1">
        <w:r w:rsidR="007F4357" w:rsidRPr="00595108">
          <w:rPr>
            <w:rStyle w:val="Hipervnculo"/>
            <w:rFonts w:ascii="Arial Narrow" w:hAnsi="Arial Narrow" w:cs="Arial"/>
            <w:noProof/>
          </w:rPr>
          <w:t>4</w:t>
        </w:r>
        <w:r w:rsidR="007F4357">
          <w:rPr>
            <w:rFonts w:asciiTheme="minorHAnsi" w:hAnsiTheme="minorHAnsi"/>
            <w:b w:val="0"/>
            <w:caps w:val="0"/>
            <w:noProof/>
            <w:sz w:val="22"/>
            <w:lang w:val="es-ES" w:eastAsia="es-ES" w:bidi="ar-SA"/>
          </w:rPr>
          <w:tab/>
        </w:r>
        <w:r w:rsidR="007F4357" w:rsidRPr="00595108">
          <w:rPr>
            <w:rStyle w:val="Hipervnculo"/>
            <w:rFonts w:ascii="Arial Narrow" w:hAnsi="Arial Narrow" w:cs="Arial"/>
            <w:noProof/>
          </w:rPr>
          <w:t>RESUMEN RESULTADOS</w:t>
        </w:r>
        <w:r w:rsidR="007F4357">
          <w:rPr>
            <w:noProof/>
            <w:webHidden/>
          </w:rPr>
          <w:tab/>
        </w:r>
        <w:r w:rsidR="007F4357">
          <w:rPr>
            <w:noProof/>
            <w:webHidden/>
          </w:rPr>
          <w:fldChar w:fldCharType="begin"/>
        </w:r>
        <w:r w:rsidR="007F4357">
          <w:rPr>
            <w:noProof/>
            <w:webHidden/>
          </w:rPr>
          <w:instrText xml:space="preserve"> PAGEREF _Toc495382976 \h </w:instrText>
        </w:r>
        <w:r w:rsidR="007F4357">
          <w:rPr>
            <w:noProof/>
            <w:webHidden/>
          </w:rPr>
        </w:r>
        <w:r w:rsidR="007F4357">
          <w:rPr>
            <w:noProof/>
            <w:webHidden/>
          </w:rPr>
          <w:fldChar w:fldCharType="separate"/>
        </w:r>
        <w:r w:rsidR="007F4357">
          <w:rPr>
            <w:noProof/>
            <w:webHidden/>
          </w:rPr>
          <w:t>29</w:t>
        </w:r>
        <w:r w:rsidR="007F4357">
          <w:rPr>
            <w:noProof/>
            <w:webHidden/>
          </w:rPr>
          <w:fldChar w:fldCharType="end"/>
        </w:r>
      </w:hyperlink>
    </w:p>
    <w:p w14:paraId="24070A9A" w14:textId="77777777" w:rsidR="007737B6" w:rsidRPr="00AF3B17" w:rsidRDefault="007737B6" w:rsidP="00B42769">
      <w:pPr>
        <w:spacing w:line="276" w:lineRule="auto"/>
        <w:jc w:val="both"/>
        <w:rPr>
          <w:rFonts w:ascii="Arial Narrow" w:hAnsi="Arial Narrow"/>
          <w:sz w:val="22"/>
          <w:szCs w:val="22"/>
        </w:rPr>
      </w:pPr>
      <w:r w:rsidRPr="00AF3B17">
        <w:rPr>
          <w:rFonts w:ascii="Arial Narrow" w:hAnsi="Arial Narrow"/>
          <w:sz w:val="22"/>
          <w:szCs w:val="22"/>
        </w:rPr>
        <w:fldChar w:fldCharType="end"/>
      </w:r>
    </w:p>
    <w:p w14:paraId="3D2E696C" w14:textId="77777777" w:rsidR="007737B6" w:rsidRPr="00AF3B17" w:rsidRDefault="007737B6" w:rsidP="007737B6">
      <w:pPr>
        <w:jc w:val="both"/>
        <w:rPr>
          <w:rFonts w:ascii="Arial Narrow" w:hAnsi="Arial Narrow" w:cs="Arial"/>
          <w:sz w:val="22"/>
          <w:szCs w:val="22"/>
        </w:rPr>
      </w:pPr>
    </w:p>
    <w:p w14:paraId="388F25E8" w14:textId="77777777" w:rsidR="007737B6" w:rsidRDefault="007737B6" w:rsidP="007737B6">
      <w:pPr>
        <w:jc w:val="both"/>
        <w:rPr>
          <w:rFonts w:ascii="Arial Narrow" w:hAnsi="Arial Narrow" w:cs="Arial"/>
          <w:sz w:val="22"/>
          <w:szCs w:val="22"/>
        </w:rPr>
      </w:pPr>
    </w:p>
    <w:p w14:paraId="42204671" w14:textId="77777777" w:rsidR="00106FBF" w:rsidRDefault="00106FBF" w:rsidP="007737B6">
      <w:pPr>
        <w:jc w:val="both"/>
        <w:rPr>
          <w:rFonts w:ascii="Arial Narrow" w:hAnsi="Arial Narrow" w:cs="Arial"/>
          <w:sz w:val="22"/>
          <w:szCs w:val="22"/>
        </w:rPr>
      </w:pPr>
    </w:p>
    <w:p w14:paraId="4848E8DC" w14:textId="77777777" w:rsidR="00665F5A" w:rsidRDefault="00665F5A" w:rsidP="007737B6">
      <w:pPr>
        <w:jc w:val="both"/>
        <w:rPr>
          <w:rFonts w:ascii="Arial Narrow" w:hAnsi="Arial Narrow" w:cs="Arial"/>
          <w:sz w:val="22"/>
          <w:szCs w:val="22"/>
        </w:rPr>
      </w:pPr>
    </w:p>
    <w:p w14:paraId="301A2CCB" w14:textId="77777777" w:rsidR="00665F5A" w:rsidRPr="00AF3B17" w:rsidRDefault="00665F5A" w:rsidP="007737B6">
      <w:pPr>
        <w:jc w:val="both"/>
        <w:rPr>
          <w:rFonts w:ascii="Arial Narrow" w:hAnsi="Arial Narrow" w:cs="Arial"/>
          <w:sz w:val="22"/>
          <w:szCs w:val="22"/>
        </w:rPr>
      </w:pPr>
    </w:p>
    <w:p w14:paraId="716D3826" w14:textId="666CDD04" w:rsidR="00B42769" w:rsidRPr="00AF3B17" w:rsidRDefault="00B42769" w:rsidP="00AF3B17">
      <w:pPr>
        <w:pStyle w:val="Ttulo1"/>
      </w:pPr>
      <w:bookmarkStart w:id="3" w:name="_Toc483211095"/>
      <w:bookmarkStart w:id="4" w:name="_Toc495382961"/>
      <w:r w:rsidRPr="00AF3B17">
        <w:lastRenderedPageBreak/>
        <w:t>ÍNDICE DE TABLAS</w:t>
      </w:r>
      <w:bookmarkEnd w:id="3"/>
      <w:bookmarkEnd w:id="4"/>
    </w:p>
    <w:p w14:paraId="59FABDA4" w14:textId="77777777" w:rsidR="00B42769" w:rsidRPr="00AF3B17" w:rsidRDefault="00B42769" w:rsidP="00B42769">
      <w:pPr>
        <w:pStyle w:val="Tabladeilustraciones"/>
        <w:rPr>
          <w:sz w:val="22"/>
          <w:szCs w:val="22"/>
        </w:rPr>
      </w:pPr>
    </w:p>
    <w:p w14:paraId="37C4F91D" w14:textId="77777777" w:rsidR="008A775B" w:rsidRDefault="007737B6">
      <w:pPr>
        <w:pStyle w:val="Tabladeilustraciones"/>
        <w:rPr>
          <w:rFonts w:asciiTheme="minorHAnsi" w:hAnsiTheme="minorHAnsi"/>
          <w:noProof/>
          <w:sz w:val="22"/>
          <w:szCs w:val="22"/>
          <w:lang w:val="es-ES" w:eastAsia="es-ES" w:bidi="ar-SA"/>
        </w:rPr>
      </w:pPr>
      <w:r w:rsidRPr="00AF3B17">
        <w:rPr>
          <w:rFonts w:cs="Arial"/>
          <w:i/>
          <w:sz w:val="22"/>
          <w:szCs w:val="22"/>
          <w:lang w:val="es-CO"/>
        </w:rPr>
        <w:fldChar w:fldCharType="begin"/>
      </w:r>
      <w:r w:rsidRPr="00AF3B17">
        <w:rPr>
          <w:rFonts w:cs="Arial"/>
          <w:i/>
          <w:sz w:val="22"/>
          <w:szCs w:val="22"/>
          <w:lang w:val="es-CO"/>
        </w:rPr>
        <w:instrText xml:space="preserve"> TOC \h \z \c "Tabla" </w:instrText>
      </w:r>
      <w:r w:rsidRPr="00AF3B17">
        <w:rPr>
          <w:rFonts w:cs="Arial"/>
          <w:i/>
          <w:sz w:val="22"/>
          <w:szCs w:val="22"/>
          <w:lang w:val="es-CO"/>
        </w:rPr>
        <w:fldChar w:fldCharType="separate"/>
      </w:r>
      <w:hyperlink w:anchor="_Toc495382591" w:history="1">
        <w:r w:rsidR="008A775B" w:rsidRPr="00914217">
          <w:rPr>
            <w:rStyle w:val="Hipervnculo"/>
            <w:rFonts w:cs="Arial"/>
            <w:noProof/>
          </w:rPr>
          <w:t xml:space="preserve">Tabla </w:t>
        </w:r>
        <w:r w:rsidR="008A775B" w:rsidRPr="00914217">
          <w:rPr>
            <w:rStyle w:val="Hipervnculo"/>
            <w:noProof/>
          </w:rPr>
          <w:t xml:space="preserve">1 </w:t>
        </w:r>
        <w:r w:rsidR="008A775B" w:rsidRPr="00914217">
          <w:rPr>
            <w:rStyle w:val="Hipervnculo"/>
            <w:rFonts w:cs="Arial"/>
            <w:noProof/>
          </w:rPr>
          <w:t>Fuente de datos</w:t>
        </w:r>
        <w:r w:rsidR="008A775B">
          <w:rPr>
            <w:noProof/>
            <w:webHidden/>
          </w:rPr>
          <w:tab/>
        </w:r>
        <w:r w:rsidR="008A775B">
          <w:rPr>
            <w:noProof/>
            <w:webHidden/>
          </w:rPr>
          <w:fldChar w:fldCharType="begin"/>
        </w:r>
        <w:r w:rsidR="008A775B">
          <w:rPr>
            <w:noProof/>
            <w:webHidden/>
          </w:rPr>
          <w:instrText xml:space="preserve"> PAGEREF _Toc495382591 \h </w:instrText>
        </w:r>
        <w:r w:rsidR="008A775B">
          <w:rPr>
            <w:noProof/>
            <w:webHidden/>
          </w:rPr>
        </w:r>
        <w:r w:rsidR="008A775B">
          <w:rPr>
            <w:noProof/>
            <w:webHidden/>
          </w:rPr>
          <w:fldChar w:fldCharType="separate"/>
        </w:r>
        <w:r w:rsidR="008A775B">
          <w:rPr>
            <w:noProof/>
            <w:webHidden/>
          </w:rPr>
          <w:t>5</w:t>
        </w:r>
        <w:r w:rsidR="008A775B">
          <w:rPr>
            <w:noProof/>
            <w:webHidden/>
          </w:rPr>
          <w:fldChar w:fldCharType="end"/>
        </w:r>
      </w:hyperlink>
    </w:p>
    <w:p w14:paraId="1A95A49B" w14:textId="77777777" w:rsidR="008A775B" w:rsidRDefault="008040C2">
      <w:pPr>
        <w:pStyle w:val="Tabladeilustraciones"/>
        <w:rPr>
          <w:rFonts w:asciiTheme="minorHAnsi" w:hAnsiTheme="minorHAnsi"/>
          <w:noProof/>
          <w:sz w:val="22"/>
          <w:szCs w:val="22"/>
          <w:lang w:val="es-ES" w:eastAsia="es-ES" w:bidi="ar-SA"/>
        </w:rPr>
      </w:pPr>
      <w:hyperlink w:anchor="_Toc495382592" w:history="1">
        <w:r w:rsidR="008A775B" w:rsidRPr="00914217">
          <w:rPr>
            <w:rStyle w:val="Hipervnculo"/>
            <w:rFonts w:cs="Arial"/>
            <w:noProof/>
          </w:rPr>
          <w:t>Tabla 2 participación Plantas low-cost/must-run últimos cinco años</w:t>
        </w:r>
        <w:r w:rsidR="008A775B">
          <w:rPr>
            <w:noProof/>
            <w:webHidden/>
          </w:rPr>
          <w:tab/>
        </w:r>
        <w:r w:rsidR="008A775B">
          <w:rPr>
            <w:noProof/>
            <w:webHidden/>
          </w:rPr>
          <w:fldChar w:fldCharType="begin"/>
        </w:r>
        <w:r w:rsidR="008A775B">
          <w:rPr>
            <w:noProof/>
            <w:webHidden/>
          </w:rPr>
          <w:instrText xml:space="preserve"> PAGEREF _Toc495382592 \h </w:instrText>
        </w:r>
        <w:r w:rsidR="008A775B">
          <w:rPr>
            <w:noProof/>
            <w:webHidden/>
          </w:rPr>
        </w:r>
        <w:r w:rsidR="008A775B">
          <w:rPr>
            <w:noProof/>
            <w:webHidden/>
          </w:rPr>
          <w:fldChar w:fldCharType="separate"/>
        </w:r>
        <w:r w:rsidR="008A775B">
          <w:rPr>
            <w:noProof/>
            <w:webHidden/>
          </w:rPr>
          <w:t>14</w:t>
        </w:r>
        <w:r w:rsidR="008A775B">
          <w:rPr>
            <w:noProof/>
            <w:webHidden/>
          </w:rPr>
          <w:fldChar w:fldCharType="end"/>
        </w:r>
      </w:hyperlink>
    </w:p>
    <w:p w14:paraId="79D88FCB" w14:textId="77777777" w:rsidR="008A775B" w:rsidRDefault="008040C2">
      <w:pPr>
        <w:pStyle w:val="Tabladeilustraciones"/>
        <w:rPr>
          <w:rFonts w:asciiTheme="minorHAnsi" w:hAnsiTheme="minorHAnsi"/>
          <w:noProof/>
          <w:sz w:val="22"/>
          <w:szCs w:val="22"/>
          <w:lang w:val="es-ES" w:eastAsia="es-ES" w:bidi="ar-SA"/>
        </w:rPr>
      </w:pPr>
      <w:hyperlink w:anchor="_Toc495382593" w:history="1">
        <w:r w:rsidR="008A775B" w:rsidRPr="00914217">
          <w:rPr>
            <w:rStyle w:val="Hipervnculo"/>
            <w:rFonts w:cs="Arial"/>
            <w:noProof/>
          </w:rPr>
          <w:t>Tabla 3 Margen de Operación  Simple Ajustado</w:t>
        </w:r>
        <w:r w:rsidR="008A775B">
          <w:rPr>
            <w:noProof/>
            <w:webHidden/>
          </w:rPr>
          <w:tab/>
        </w:r>
        <w:r w:rsidR="008A775B">
          <w:rPr>
            <w:noProof/>
            <w:webHidden/>
          </w:rPr>
          <w:fldChar w:fldCharType="begin"/>
        </w:r>
        <w:r w:rsidR="008A775B">
          <w:rPr>
            <w:noProof/>
            <w:webHidden/>
          </w:rPr>
          <w:instrText xml:space="preserve"> PAGEREF _Toc495382593 \h </w:instrText>
        </w:r>
        <w:r w:rsidR="008A775B">
          <w:rPr>
            <w:noProof/>
            <w:webHidden/>
          </w:rPr>
        </w:r>
        <w:r w:rsidR="008A775B">
          <w:rPr>
            <w:noProof/>
            <w:webHidden/>
          </w:rPr>
          <w:fldChar w:fldCharType="separate"/>
        </w:r>
        <w:r w:rsidR="008A775B">
          <w:rPr>
            <w:noProof/>
            <w:webHidden/>
          </w:rPr>
          <w:t>15</w:t>
        </w:r>
        <w:r w:rsidR="008A775B">
          <w:rPr>
            <w:noProof/>
            <w:webHidden/>
          </w:rPr>
          <w:fldChar w:fldCharType="end"/>
        </w:r>
      </w:hyperlink>
    </w:p>
    <w:p w14:paraId="04115583" w14:textId="77777777" w:rsidR="008A775B" w:rsidRDefault="008040C2">
      <w:pPr>
        <w:pStyle w:val="Tabladeilustraciones"/>
        <w:rPr>
          <w:rFonts w:asciiTheme="minorHAnsi" w:hAnsiTheme="minorHAnsi"/>
          <w:noProof/>
          <w:sz w:val="22"/>
          <w:szCs w:val="22"/>
          <w:lang w:val="es-ES" w:eastAsia="es-ES" w:bidi="ar-SA"/>
        </w:rPr>
      </w:pPr>
      <w:hyperlink w:anchor="_Toc495382594" w:history="1">
        <w:r w:rsidR="008A775B" w:rsidRPr="00914217">
          <w:rPr>
            <w:rStyle w:val="Hipervnculo"/>
            <w:rFonts w:cs="Arial"/>
            <w:noProof/>
          </w:rPr>
          <w:t>Tabla 4 Datos cálculo MCO 2016</w:t>
        </w:r>
        <w:r w:rsidR="008A775B">
          <w:rPr>
            <w:noProof/>
            <w:webHidden/>
          </w:rPr>
          <w:tab/>
        </w:r>
        <w:r w:rsidR="008A775B">
          <w:rPr>
            <w:noProof/>
            <w:webHidden/>
          </w:rPr>
          <w:fldChar w:fldCharType="begin"/>
        </w:r>
        <w:r w:rsidR="008A775B">
          <w:rPr>
            <w:noProof/>
            <w:webHidden/>
          </w:rPr>
          <w:instrText xml:space="preserve"> PAGEREF _Toc495382594 \h </w:instrText>
        </w:r>
        <w:r w:rsidR="008A775B">
          <w:rPr>
            <w:noProof/>
            <w:webHidden/>
          </w:rPr>
        </w:r>
        <w:r w:rsidR="008A775B">
          <w:rPr>
            <w:noProof/>
            <w:webHidden/>
          </w:rPr>
          <w:fldChar w:fldCharType="separate"/>
        </w:r>
        <w:r w:rsidR="008A775B">
          <w:rPr>
            <w:noProof/>
            <w:webHidden/>
          </w:rPr>
          <w:t>16</w:t>
        </w:r>
        <w:r w:rsidR="008A775B">
          <w:rPr>
            <w:noProof/>
            <w:webHidden/>
          </w:rPr>
          <w:fldChar w:fldCharType="end"/>
        </w:r>
      </w:hyperlink>
    </w:p>
    <w:p w14:paraId="280A3252" w14:textId="77777777" w:rsidR="008A775B" w:rsidRDefault="008040C2">
      <w:pPr>
        <w:pStyle w:val="Tabladeilustraciones"/>
        <w:rPr>
          <w:rFonts w:asciiTheme="minorHAnsi" w:hAnsiTheme="minorHAnsi"/>
          <w:noProof/>
          <w:sz w:val="22"/>
          <w:szCs w:val="22"/>
          <w:lang w:val="es-ES" w:eastAsia="es-ES" w:bidi="ar-SA"/>
        </w:rPr>
      </w:pPr>
      <w:hyperlink w:anchor="_Toc495382595" w:history="1">
        <w:r w:rsidR="008A775B" w:rsidRPr="00914217">
          <w:rPr>
            <w:rStyle w:val="Hipervnculo"/>
            <w:rFonts w:cs="Arial"/>
            <w:noProof/>
          </w:rPr>
          <w:t>Tabla 5 Cinco Plantas de generación 2016-</w:t>
        </w:r>
        <w:r w:rsidR="008A775B" w:rsidRPr="00914217">
          <w:rPr>
            <w:rStyle w:val="Hipervnculo"/>
            <w:rFonts w:cs="Arial"/>
            <w:bCs/>
            <w:noProof/>
          </w:rPr>
          <w:t xml:space="preserve"> Grupo -5-unidades</w:t>
        </w:r>
        <w:r w:rsidR="008A775B">
          <w:rPr>
            <w:noProof/>
            <w:webHidden/>
          </w:rPr>
          <w:tab/>
        </w:r>
        <w:r w:rsidR="008A775B">
          <w:rPr>
            <w:noProof/>
            <w:webHidden/>
          </w:rPr>
          <w:fldChar w:fldCharType="begin"/>
        </w:r>
        <w:r w:rsidR="008A775B">
          <w:rPr>
            <w:noProof/>
            <w:webHidden/>
          </w:rPr>
          <w:instrText xml:space="preserve"> PAGEREF _Toc495382595 \h </w:instrText>
        </w:r>
        <w:r w:rsidR="008A775B">
          <w:rPr>
            <w:noProof/>
            <w:webHidden/>
          </w:rPr>
        </w:r>
        <w:r w:rsidR="008A775B">
          <w:rPr>
            <w:noProof/>
            <w:webHidden/>
          </w:rPr>
          <w:fldChar w:fldCharType="separate"/>
        </w:r>
        <w:r w:rsidR="008A775B">
          <w:rPr>
            <w:noProof/>
            <w:webHidden/>
          </w:rPr>
          <w:t>17</w:t>
        </w:r>
        <w:r w:rsidR="008A775B">
          <w:rPr>
            <w:noProof/>
            <w:webHidden/>
          </w:rPr>
          <w:fldChar w:fldCharType="end"/>
        </w:r>
      </w:hyperlink>
    </w:p>
    <w:p w14:paraId="2A394251" w14:textId="77777777" w:rsidR="008A775B" w:rsidRDefault="008040C2">
      <w:pPr>
        <w:pStyle w:val="Tabladeilustraciones"/>
        <w:rPr>
          <w:rFonts w:asciiTheme="minorHAnsi" w:hAnsiTheme="minorHAnsi"/>
          <w:noProof/>
          <w:sz w:val="22"/>
          <w:szCs w:val="22"/>
          <w:lang w:val="es-ES" w:eastAsia="es-ES" w:bidi="ar-SA"/>
        </w:rPr>
      </w:pPr>
      <w:hyperlink w:anchor="_Toc495382596" w:history="1">
        <w:r w:rsidR="008A775B" w:rsidRPr="00914217">
          <w:rPr>
            <w:rStyle w:val="Hipervnculo"/>
            <w:rFonts w:cs="Arial"/>
            <w:noProof/>
          </w:rPr>
          <w:t>Tabla 6 Conjunto de las adiciones de capacidad en el sistema eléctrico AEGset&gt;=20%</w:t>
        </w:r>
        <w:r w:rsidR="008A775B">
          <w:rPr>
            <w:noProof/>
            <w:webHidden/>
          </w:rPr>
          <w:tab/>
        </w:r>
        <w:r w:rsidR="008A775B">
          <w:rPr>
            <w:noProof/>
            <w:webHidden/>
          </w:rPr>
          <w:fldChar w:fldCharType="begin"/>
        </w:r>
        <w:r w:rsidR="008A775B">
          <w:rPr>
            <w:noProof/>
            <w:webHidden/>
          </w:rPr>
          <w:instrText xml:space="preserve"> PAGEREF _Toc495382596 \h </w:instrText>
        </w:r>
        <w:r w:rsidR="008A775B">
          <w:rPr>
            <w:noProof/>
            <w:webHidden/>
          </w:rPr>
        </w:r>
        <w:r w:rsidR="008A775B">
          <w:rPr>
            <w:noProof/>
            <w:webHidden/>
          </w:rPr>
          <w:fldChar w:fldCharType="separate"/>
        </w:r>
        <w:r w:rsidR="008A775B">
          <w:rPr>
            <w:noProof/>
            <w:webHidden/>
          </w:rPr>
          <w:t>18</w:t>
        </w:r>
        <w:r w:rsidR="008A775B">
          <w:rPr>
            <w:noProof/>
            <w:webHidden/>
          </w:rPr>
          <w:fldChar w:fldCharType="end"/>
        </w:r>
      </w:hyperlink>
    </w:p>
    <w:p w14:paraId="71B1DEB0" w14:textId="77777777" w:rsidR="008A775B" w:rsidRDefault="008040C2">
      <w:pPr>
        <w:pStyle w:val="Tabladeilustraciones"/>
        <w:rPr>
          <w:rFonts w:asciiTheme="minorHAnsi" w:hAnsiTheme="minorHAnsi"/>
          <w:noProof/>
          <w:sz w:val="22"/>
          <w:szCs w:val="22"/>
          <w:lang w:val="es-ES" w:eastAsia="es-ES" w:bidi="ar-SA"/>
        </w:rPr>
      </w:pPr>
      <w:hyperlink w:anchor="_Toc495382597" w:history="1">
        <w:r w:rsidR="008A775B" w:rsidRPr="00914217">
          <w:rPr>
            <w:rStyle w:val="Hipervnculo"/>
            <w:rFonts w:cs="Arial"/>
            <w:noProof/>
          </w:rPr>
          <w:t>Tabla 7 Margen de Construcción año 2016</w:t>
        </w:r>
        <w:r w:rsidR="008A775B">
          <w:rPr>
            <w:noProof/>
            <w:webHidden/>
          </w:rPr>
          <w:tab/>
        </w:r>
        <w:r w:rsidR="008A775B">
          <w:rPr>
            <w:noProof/>
            <w:webHidden/>
          </w:rPr>
          <w:fldChar w:fldCharType="begin"/>
        </w:r>
        <w:r w:rsidR="008A775B">
          <w:rPr>
            <w:noProof/>
            <w:webHidden/>
          </w:rPr>
          <w:instrText xml:space="preserve"> PAGEREF _Toc495382597 \h </w:instrText>
        </w:r>
        <w:r w:rsidR="008A775B">
          <w:rPr>
            <w:noProof/>
            <w:webHidden/>
          </w:rPr>
        </w:r>
        <w:r w:rsidR="008A775B">
          <w:rPr>
            <w:noProof/>
            <w:webHidden/>
          </w:rPr>
          <w:fldChar w:fldCharType="separate"/>
        </w:r>
        <w:r w:rsidR="008A775B">
          <w:rPr>
            <w:noProof/>
            <w:webHidden/>
          </w:rPr>
          <w:t>25</w:t>
        </w:r>
        <w:r w:rsidR="008A775B">
          <w:rPr>
            <w:noProof/>
            <w:webHidden/>
          </w:rPr>
          <w:fldChar w:fldCharType="end"/>
        </w:r>
      </w:hyperlink>
    </w:p>
    <w:p w14:paraId="4FB8E7CB" w14:textId="77777777" w:rsidR="008A775B" w:rsidRDefault="008040C2">
      <w:pPr>
        <w:pStyle w:val="Tabladeilustraciones"/>
        <w:rPr>
          <w:rFonts w:asciiTheme="minorHAnsi" w:hAnsiTheme="minorHAnsi"/>
          <w:noProof/>
          <w:sz w:val="22"/>
          <w:szCs w:val="22"/>
          <w:lang w:val="es-ES" w:eastAsia="es-ES" w:bidi="ar-SA"/>
        </w:rPr>
      </w:pPr>
      <w:hyperlink w:anchor="_Toc495382598" w:history="1">
        <w:r w:rsidR="008A775B" w:rsidRPr="00914217">
          <w:rPr>
            <w:rStyle w:val="Hipervnculo"/>
            <w:rFonts w:cs="Arial"/>
            <w:noProof/>
          </w:rPr>
          <w:t>Tabla 8 Parámetros para cálculo del margen combinado</w:t>
        </w:r>
        <w:r w:rsidR="008A775B">
          <w:rPr>
            <w:noProof/>
            <w:webHidden/>
          </w:rPr>
          <w:tab/>
        </w:r>
        <w:r w:rsidR="008A775B">
          <w:rPr>
            <w:noProof/>
            <w:webHidden/>
          </w:rPr>
          <w:fldChar w:fldCharType="begin"/>
        </w:r>
        <w:r w:rsidR="008A775B">
          <w:rPr>
            <w:noProof/>
            <w:webHidden/>
          </w:rPr>
          <w:instrText xml:space="preserve"> PAGEREF _Toc495382598 \h </w:instrText>
        </w:r>
        <w:r w:rsidR="008A775B">
          <w:rPr>
            <w:noProof/>
            <w:webHidden/>
          </w:rPr>
        </w:r>
        <w:r w:rsidR="008A775B">
          <w:rPr>
            <w:noProof/>
            <w:webHidden/>
          </w:rPr>
          <w:fldChar w:fldCharType="separate"/>
        </w:r>
        <w:r w:rsidR="008A775B">
          <w:rPr>
            <w:noProof/>
            <w:webHidden/>
          </w:rPr>
          <w:t>26</w:t>
        </w:r>
        <w:r w:rsidR="008A775B">
          <w:rPr>
            <w:noProof/>
            <w:webHidden/>
          </w:rPr>
          <w:fldChar w:fldCharType="end"/>
        </w:r>
      </w:hyperlink>
    </w:p>
    <w:p w14:paraId="03A13948" w14:textId="77777777" w:rsidR="008A775B" w:rsidRDefault="008040C2">
      <w:pPr>
        <w:pStyle w:val="Tabladeilustraciones"/>
        <w:rPr>
          <w:rFonts w:asciiTheme="minorHAnsi" w:hAnsiTheme="minorHAnsi"/>
          <w:noProof/>
          <w:sz w:val="22"/>
          <w:szCs w:val="22"/>
          <w:lang w:val="es-ES" w:eastAsia="es-ES" w:bidi="ar-SA"/>
        </w:rPr>
      </w:pPr>
      <w:hyperlink w:anchor="_Toc495382599" w:history="1">
        <w:r w:rsidR="008A775B" w:rsidRPr="00914217">
          <w:rPr>
            <w:rStyle w:val="Hipervnculo"/>
            <w:rFonts w:cs="Arial"/>
            <w:noProof/>
          </w:rPr>
          <w:t>Tabla 9 Cálculo del Margen Combinado FE del SIN 2016 Simple Ajustado</w:t>
        </w:r>
        <w:r w:rsidR="008A775B">
          <w:rPr>
            <w:noProof/>
            <w:webHidden/>
          </w:rPr>
          <w:tab/>
        </w:r>
        <w:r w:rsidR="008A775B">
          <w:rPr>
            <w:noProof/>
            <w:webHidden/>
          </w:rPr>
          <w:fldChar w:fldCharType="begin"/>
        </w:r>
        <w:r w:rsidR="008A775B">
          <w:rPr>
            <w:noProof/>
            <w:webHidden/>
          </w:rPr>
          <w:instrText xml:space="preserve"> PAGEREF _Toc495382599 \h </w:instrText>
        </w:r>
        <w:r w:rsidR="008A775B">
          <w:rPr>
            <w:noProof/>
            <w:webHidden/>
          </w:rPr>
        </w:r>
        <w:r w:rsidR="008A775B">
          <w:rPr>
            <w:noProof/>
            <w:webHidden/>
          </w:rPr>
          <w:fldChar w:fldCharType="separate"/>
        </w:r>
        <w:r w:rsidR="008A775B">
          <w:rPr>
            <w:noProof/>
            <w:webHidden/>
          </w:rPr>
          <w:t>26</w:t>
        </w:r>
        <w:r w:rsidR="008A775B">
          <w:rPr>
            <w:noProof/>
            <w:webHidden/>
          </w:rPr>
          <w:fldChar w:fldCharType="end"/>
        </w:r>
      </w:hyperlink>
    </w:p>
    <w:p w14:paraId="5B1F2D29" w14:textId="77777777" w:rsidR="008A775B" w:rsidRDefault="008040C2">
      <w:pPr>
        <w:pStyle w:val="Tabladeilustraciones"/>
        <w:rPr>
          <w:rFonts w:asciiTheme="minorHAnsi" w:hAnsiTheme="minorHAnsi"/>
          <w:noProof/>
          <w:sz w:val="22"/>
          <w:szCs w:val="22"/>
          <w:lang w:val="es-ES" w:eastAsia="es-ES" w:bidi="ar-SA"/>
        </w:rPr>
      </w:pPr>
      <w:hyperlink w:anchor="_Toc495382600" w:history="1">
        <w:r w:rsidR="008A775B" w:rsidRPr="00914217">
          <w:rPr>
            <w:rStyle w:val="Hipervnculo"/>
            <w:rFonts w:cs="Arial"/>
            <w:noProof/>
          </w:rPr>
          <w:t>Tabla 10 Factor de Emisión para Huella de carbono</w:t>
        </w:r>
        <w:r w:rsidR="008A775B">
          <w:rPr>
            <w:noProof/>
            <w:webHidden/>
          </w:rPr>
          <w:tab/>
        </w:r>
        <w:r w:rsidR="008A775B">
          <w:rPr>
            <w:noProof/>
            <w:webHidden/>
          </w:rPr>
          <w:fldChar w:fldCharType="begin"/>
        </w:r>
        <w:r w:rsidR="008A775B">
          <w:rPr>
            <w:noProof/>
            <w:webHidden/>
          </w:rPr>
          <w:instrText xml:space="preserve"> PAGEREF _Toc495382600 \h </w:instrText>
        </w:r>
        <w:r w:rsidR="008A775B">
          <w:rPr>
            <w:noProof/>
            <w:webHidden/>
          </w:rPr>
        </w:r>
        <w:r w:rsidR="008A775B">
          <w:rPr>
            <w:noProof/>
            <w:webHidden/>
          </w:rPr>
          <w:fldChar w:fldCharType="separate"/>
        </w:r>
        <w:r w:rsidR="008A775B">
          <w:rPr>
            <w:noProof/>
            <w:webHidden/>
          </w:rPr>
          <w:t>27</w:t>
        </w:r>
        <w:r w:rsidR="008A775B">
          <w:rPr>
            <w:noProof/>
            <w:webHidden/>
          </w:rPr>
          <w:fldChar w:fldCharType="end"/>
        </w:r>
      </w:hyperlink>
    </w:p>
    <w:p w14:paraId="76A9A57B" w14:textId="77777777" w:rsidR="007737B6" w:rsidRPr="00AF3B17" w:rsidRDefault="007737B6" w:rsidP="00B42769">
      <w:pPr>
        <w:spacing w:line="276" w:lineRule="auto"/>
        <w:jc w:val="both"/>
        <w:rPr>
          <w:rFonts w:ascii="Arial Narrow" w:hAnsi="Arial Narrow" w:cs="Arial"/>
          <w:sz w:val="22"/>
          <w:szCs w:val="22"/>
        </w:rPr>
      </w:pPr>
      <w:r w:rsidRPr="00AF3B17">
        <w:rPr>
          <w:rFonts w:ascii="Arial Narrow" w:hAnsi="Arial Narrow" w:cs="Arial"/>
          <w:sz w:val="22"/>
          <w:szCs w:val="22"/>
        </w:rPr>
        <w:fldChar w:fldCharType="end"/>
      </w:r>
    </w:p>
    <w:p w14:paraId="653E48BB" w14:textId="77777777" w:rsidR="007737B6" w:rsidRPr="00AF3B17" w:rsidRDefault="007737B6" w:rsidP="00B42769">
      <w:pPr>
        <w:spacing w:line="276" w:lineRule="auto"/>
        <w:jc w:val="both"/>
        <w:rPr>
          <w:rFonts w:ascii="Arial Narrow" w:hAnsi="Arial Narrow" w:cs="Arial"/>
          <w:sz w:val="22"/>
          <w:szCs w:val="22"/>
        </w:rPr>
      </w:pPr>
    </w:p>
    <w:p w14:paraId="50793D8E" w14:textId="77777777" w:rsidR="00462BA7" w:rsidRPr="00AF3B17" w:rsidRDefault="00462BA7" w:rsidP="00B42769">
      <w:pPr>
        <w:spacing w:line="276" w:lineRule="auto"/>
        <w:jc w:val="both"/>
        <w:rPr>
          <w:rFonts w:ascii="Arial Narrow" w:hAnsi="Arial Narrow" w:cs="Arial"/>
          <w:sz w:val="22"/>
          <w:szCs w:val="22"/>
        </w:rPr>
      </w:pPr>
    </w:p>
    <w:p w14:paraId="563B4242" w14:textId="77777777" w:rsidR="00462BA7" w:rsidRPr="00AF3B17" w:rsidRDefault="00462BA7" w:rsidP="00B42769">
      <w:pPr>
        <w:spacing w:line="276" w:lineRule="auto"/>
        <w:jc w:val="both"/>
        <w:rPr>
          <w:rFonts w:ascii="Arial Narrow" w:hAnsi="Arial Narrow" w:cs="Arial"/>
          <w:sz w:val="22"/>
          <w:szCs w:val="22"/>
        </w:rPr>
      </w:pPr>
    </w:p>
    <w:p w14:paraId="3A69B75E" w14:textId="77777777" w:rsidR="00462BA7" w:rsidRPr="00AF3B17" w:rsidRDefault="00462BA7" w:rsidP="00B42769">
      <w:pPr>
        <w:spacing w:line="276" w:lineRule="auto"/>
        <w:jc w:val="both"/>
        <w:rPr>
          <w:rFonts w:ascii="Arial Narrow" w:hAnsi="Arial Narrow" w:cs="Arial"/>
          <w:sz w:val="22"/>
          <w:szCs w:val="22"/>
        </w:rPr>
      </w:pPr>
    </w:p>
    <w:p w14:paraId="04AC5F61" w14:textId="77777777" w:rsidR="00462BA7" w:rsidRPr="00AF3B17" w:rsidRDefault="00462BA7" w:rsidP="00B42769">
      <w:pPr>
        <w:spacing w:line="276" w:lineRule="auto"/>
        <w:jc w:val="both"/>
        <w:rPr>
          <w:rFonts w:ascii="Arial Narrow" w:hAnsi="Arial Narrow" w:cs="Arial"/>
          <w:sz w:val="22"/>
          <w:szCs w:val="22"/>
        </w:rPr>
      </w:pPr>
    </w:p>
    <w:p w14:paraId="63D3B1A0" w14:textId="77777777" w:rsidR="00462BA7" w:rsidRPr="00AF3B17" w:rsidRDefault="00462BA7" w:rsidP="00B42769">
      <w:pPr>
        <w:spacing w:line="276" w:lineRule="auto"/>
        <w:jc w:val="both"/>
        <w:rPr>
          <w:rFonts w:ascii="Arial Narrow" w:hAnsi="Arial Narrow" w:cs="Arial"/>
          <w:sz w:val="22"/>
          <w:szCs w:val="22"/>
        </w:rPr>
      </w:pPr>
    </w:p>
    <w:p w14:paraId="4B523977" w14:textId="77777777" w:rsidR="00462BA7" w:rsidRPr="00AF3B17" w:rsidRDefault="00462BA7" w:rsidP="00B42769">
      <w:pPr>
        <w:spacing w:line="276" w:lineRule="auto"/>
        <w:jc w:val="both"/>
        <w:rPr>
          <w:rFonts w:ascii="Arial Narrow" w:hAnsi="Arial Narrow" w:cs="Arial"/>
          <w:sz w:val="22"/>
          <w:szCs w:val="22"/>
        </w:rPr>
      </w:pPr>
    </w:p>
    <w:p w14:paraId="2C736B1D" w14:textId="77777777" w:rsidR="00462BA7" w:rsidRPr="00AF3B17" w:rsidRDefault="00462BA7" w:rsidP="00B42769">
      <w:pPr>
        <w:spacing w:line="276" w:lineRule="auto"/>
        <w:jc w:val="both"/>
        <w:rPr>
          <w:rFonts w:ascii="Arial Narrow" w:hAnsi="Arial Narrow" w:cs="Arial"/>
          <w:sz w:val="22"/>
          <w:szCs w:val="22"/>
        </w:rPr>
      </w:pPr>
    </w:p>
    <w:p w14:paraId="1035C208" w14:textId="77777777" w:rsidR="00563CEF" w:rsidRDefault="00563CEF" w:rsidP="00B42769">
      <w:pPr>
        <w:spacing w:line="276" w:lineRule="auto"/>
        <w:jc w:val="both"/>
        <w:rPr>
          <w:rFonts w:ascii="Arial Narrow" w:hAnsi="Arial Narrow" w:cs="Arial"/>
          <w:sz w:val="22"/>
          <w:szCs w:val="22"/>
        </w:rPr>
      </w:pPr>
    </w:p>
    <w:p w14:paraId="4EC694CA" w14:textId="77777777" w:rsidR="0066799B" w:rsidRPr="00AF3B17" w:rsidRDefault="0066799B" w:rsidP="00B42769">
      <w:pPr>
        <w:spacing w:line="276" w:lineRule="auto"/>
        <w:jc w:val="both"/>
        <w:rPr>
          <w:rFonts w:ascii="Arial Narrow" w:hAnsi="Arial Narrow" w:cs="Arial"/>
          <w:sz w:val="22"/>
          <w:szCs w:val="22"/>
        </w:rPr>
      </w:pPr>
    </w:p>
    <w:p w14:paraId="0B9136DA" w14:textId="77777777" w:rsidR="00563CEF" w:rsidRPr="00AF3B17" w:rsidRDefault="00563CEF" w:rsidP="00B42769">
      <w:pPr>
        <w:spacing w:line="276" w:lineRule="auto"/>
        <w:jc w:val="both"/>
        <w:rPr>
          <w:rFonts w:ascii="Arial Narrow" w:hAnsi="Arial Narrow" w:cs="Arial"/>
          <w:sz w:val="22"/>
          <w:szCs w:val="22"/>
        </w:rPr>
      </w:pPr>
    </w:p>
    <w:p w14:paraId="5CF20596" w14:textId="77777777" w:rsidR="00563CEF" w:rsidRDefault="00563CEF" w:rsidP="00B42769">
      <w:pPr>
        <w:spacing w:line="276" w:lineRule="auto"/>
        <w:jc w:val="both"/>
        <w:rPr>
          <w:rFonts w:ascii="Arial Narrow" w:hAnsi="Arial Narrow" w:cs="Arial"/>
          <w:sz w:val="22"/>
          <w:szCs w:val="22"/>
        </w:rPr>
      </w:pPr>
    </w:p>
    <w:p w14:paraId="2986F70C" w14:textId="77777777" w:rsidR="00042E28" w:rsidRDefault="00042E28" w:rsidP="00B42769">
      <w:pPr>
        <w:spacing w:line="276" w:lineRule="auto"/>
        <w:jc w:val="both"/>
        <w:rPr>
          <w:rFonts w:ascii="Arial Narrow" w:hAnsi="Arial Narrow" w:cs="Arial"/>
          <w:sz w:val="22"/>
          <w:szCs w:val="22"/>
        </w:rPr>
      </w:pPr>
    </w:p>
    <w:p w14:paraId="39C0501E" w14:textId="77777777" w:rsidR="00042E28" w:rsidRPr="00AF3B17" w:rsidRDefault="00042E28" w:rsidP="00B42769">
      <w:pPr>
        <w:spacing w:line="276" w:lineRule="auto"/>
        <w:jc w:val="both"/>
        <w:rPr>
          <w:rFonts w:ascii="Arial Narrow" w:hAnsi="Arial Narrow" w:cs="Arial"/>
          <w:sz w:val="22"/>
          <w:szCs w:val="22"/>
        </w:rPr>
      </w:pPr>
    </w:p>
    <w:p w14:paraId="1D299769" w14:textId="6AEB37EE" w:rsidR="007737B6" w:rsidRPr="0066799B" w:rsidRDefault="00B42769" w:rsidP="003375DF">
      <w:pPr>
        <w:pStyle w:val="Ttulo1"/>
        <w:numPr>
          <w:ilvl w:val="0"/>
          <w:numId w:val="5"/>
        </w:numPr>
        <w:ind w:left="0" w:firstLine="0"/>
        <w:jc w:val="both"/>
        <w:rPr>
          <w:rFonts w:ascii="Arial Narrow" w:hAnsi="Arial Narrow"/>
          <w:sz w:val="28"/>
          <w:szCs w:val="28"/>
        </w:rPr>
      </w:pPr>
      <w:bookmarkStart w:id="5" w:name="_Toc495382962"/>
      <w:r w:rsidRPr="0066799B">
        <w:rPr>
          <w:rFonts w:ascii="Arial Narrow" w:hAnsi="Arial Narrow" w:cs="Arial"/>
          <w:sz w:val="28"/>
          <w:szCs w:val="28"/>
        </w:rPr>
        <w:lastRenderedPageBreak/>
        <w:t>FACTOR DE EMISIÓN DEL SISTEMA INTERCONECTADO NACIONAL SIN</w:t>
      </w:r>
      <w:bookmarkEnd w:id="5"/>
      <w:r w:rsidRPr="0066799B">
        <w:rPr>
          <w:rFonts w:ascii="Arial Narrow" w:hAnsi="Arial Narrow"/>
          <w:sz w:val="28"/>
          <w:szCs w:val="28"/>
        </w:rPr>
        <w:t xml:space="preserve"> </w:t>
      </w:r>
    </w:p>
    <w:p w14:paraId="5FA25ACE" w14:textId="77777777" w:rsidR="007737B6" w:rsidRPr="00AF3B17" w:rsidRDefault="007737B6" w:rsidP="007737B6">
      <w:pPr>
        <w:jc w:val="both"/>
        <w:rPr>
          <w:rFonts w:ascii="Arial Narrow" w:hAnsi="Arial Narrow" w:cs="Arial"/>
          <w:color w:val="1F497D"/>
          <w:sz w:val="22"/>
          <w:szCs w:val="22"/>
        </w:rPr>
      </w:pPr>
    </w:p>
    <w:p w14:paraId="41A1B237" w14:textId="7D635A7B" w:rsidR="0066799B" w:rsidRDefault="007737B6" w:rsidP="00405E7D">
      <w:pPr>
        <w:spacing w:line="276" w:lineRule="auto"/>
        <w:jc w:val="both"/>
        <w:rPr>
          <w:rFonts w:ascii="Arial Narrow" w:hAnsi="Arial Narrow" w:cs="Arial"/>
          <w:sz w:val="22"/>
          <w:szCs w:val="22"/>
        </w:rPr>
      </w:pPr>
      <w:r w:rsidRPr="00AF3B17">
        <w:rPr>
          <w:rFonts w:ascii="Arial Narrow" w:hAnsi="Arial Narrow" w:cs="Arial"/>
          <w:sz w:val="22"/>
          <w:szCs w:val="22"/>
        </w:rPr>
        <w:t>El cálculo del Factor de Emisión del Sistema Interconectado Nacional (FE del SIN) tiene es</w:t>
      </w:r>
      <w:r w:rsidR="00F57001">
        <w:rPr>
          <w:rFonts w:ascii="Arial Narrow" w:hAnsi="Arial Narrow" w:cs="Arial"/>
          <w:sz w:val="22"/>
          <w:szCs w:val="22"/>
        </w:rPr>
        <w:t>encialmente dos aplicaciones el primero es</w:t>
      </w:r>
      <w:r w:rsidRPr="00AF3B17">
        <w:rPr>
          <w:rFonts w:ascii="Arial Narrow" w:hAnsi="Arial Narrow" w:cs="Arial"/>
          <w:sz w:val="22"/>
          <w:szCs w:val="22"/>
        </w:rPr>
        <w:t xml:space="preserve"> para proyectos de Mecanismo de Desarrollo L</w:t>
      </w:r>
      <w:r w:rsidR="00F57001">
        <w:rPr>
          <w:rFonts w:ascii="Arial Narrow" w:hAnsi="Arial Narrow" w:cs="Arial"/>
          <w:sz w:val="22"/>
          <w:szCs w:val="22"/>
        </w:rPr>
        <w:t xml:space="preserve">impio  (MDL) y el segundo </w:t>
      </w:r>
      <w:r w:rsidRPr="00AF3B17">
        <w:rPr>
          <w:rFonts w:ascii="Arial Narrow" w:hAnsi="Arial Narrow" w:cs="Arial"/>
          <w:sz w:val="22"/>
          <w:szCs w:val="22"/>
        </w:rPr>
        <w:t xml:space="preserve">para inventarios de emisiones de Gases Efecto Invernadero-GEI, huella de carbono o Factor de Emisión de la Generación Eléctrica (Mix </w:t>
      </w:r>
      <w:r w:rsidR="00B05F75" w:rsidRPr="00AF3B17">
        <w:rPr>
          <w:rFonts w:ascii="Arial Narrow" w:hAnsi="Arial Narrow" w:cs="Arial"/>
          <w:sz w:val="22"/>
          <w:szCs w:val="22"/>
        </w:rPr>
        <w:t>Eléctrico</w:t>
      </w:r>
      <w:r w:rsidRPr="00AF3B17">
        <w:rPr>
          <w:rFonts w:ascii="Arial Narrow" w:hAnsi="Arial Narrow" w:cs="Arial"/>
          <w:sz w:val="22"/>
          <w:szCs w:val="22"/>
        </w:rPr>
        <w:t>)</w:t>
      </w:r>
      <w:r w:rsidR="00F57001">
        <w:rPr>
          <w:rFonts w:ascii="Arial Narrow" w:hAnsi="Arial Narrow" w:cs="Arial"/>
          <w:sz w:val="22"/>
          <w:szCs w:val="22"/>
        </w:rPr>
        <w:t xml:space="preserve"> los cuales</w:t>
      </w:r>
      <w:r w:rsidR="003375DF">
        <w:rPr>
          <w:rFonts w:ascii="Arial Narrow" w:hAnsi="Arial Narrow" w:cs="Arial"/>
          <w:sz w:val="22"/>
          <w:szCs w:val="22"/>
        </w:rPr>
        <w:t xml:space="preserve"> describe</w:t>
      </w:r>
      <w:r w:rsidR="00F57001">
        <w:rPr>
          <w:rFonts w:ascii="Arial Narrow" w:hAnsi="Arial Narrow" w:cs="Arial"/>
          <w:sz w:val="22"/>
          <w:szCs w:val="22"/>
        </w:rPr>
        <w:t>n a continuación:</w:t>
      </w:r>
    </w:p>
    <w:p w14:paraId="0569AACE" w14:textId="77777777" w:rsidR="00405E7D" w:rsidRPr="00AF3B17" w:rsidRDefault="00405E7D" w:rsidP="00405E7D">
      <w:pPr>
        <w:spacing w:line="276" w:lineRule="auto"/>
        <w:jc w:val="both"/>
        <w:rPr>
          <w:rFonts w:ascii="Arial Narrow" w:hAnsi="Arial Narrow" w:cs="Arial"/>
          <w:sz w:val="22"/>
          <w:szCs w:val="22"/>
        </w:rPr>
      </w:pPr>
    </w:p>
    <w:p w14:paraId="2D71DFDE" w14:textId="57A31CEB" w:rsidR="0092202D" w:rsidRPr="0092202D" w:rsidRDefault="00F51A9B" w:rsidP="0092202D">
      <w:pPr>
        <w:pStyle w:val="Ttulo2"/>
        <w:numPr>
          <w:ilvl w:val="1"/>
          <w:numId w:val="5"/>
        </w:numPr>
        <w:spacing w:before="0" w:line="360" w:lineRule="auto"/>
        <w:rPr>
          <w:rFonts w:ascii="Arial Narrow" w:hAnsi="Arial Narrow"/>
          <w:sz w:val="24"/>
          <w:szCs w:val="24"/>
        </w:rPr>
      </w:pPr>
      <w:bookmarkStart w:id="6" w:name="_Toc495382963"/>
      <w:r w:rsidRPr="0066799B">
        <w:rPr>
          <w:rFonts w:ascii="Arial Narrow" w:hAnsi="Arial Narrow"/>
          <w:sz w:val="24"/>
          <w:szCs w:val="24"/>
        </w:rPr>
        <w:t>PARA PROYECTOS DE MECANISMO DE DESARROLLO LIMPIO (MDL)</w:t>
      </w:r>
      <w:bookmarkEnd w:id="6"/>
      <w:r w:rsidRPr="0066799B">
        <w:rPr>
          <w:rFonts w:ascii="Arial Narrow" w:hAnsi="Arial Narrow"/>
          <w:sz w:val="24"/>
          <w:szCs w:val="24"/>
        </w:rPr>
        <w:t xml:space="preserve"> </w:t>
      </w:r>
    </w:p>
    <w:p w14:paraId="3F96C88E" w14:textId="3496FE74" w:rsidR="00665740" w:rsidRPr="003375DF" w:rsidRDefault="00582089" w:rsidP="00405E7D">
      <w:pPr>
        <w:spacing w:after="200" w:line="276" w:lineRule="auto"/>
        <w:jc w:val="both"/>
        <w:rPr>
          <w:rFonts w:ascii="Arial Narrow" w:hAnsi="Arial Narrow" w:cs="Arial"/>
          <w:sz w:val="22"/>
          <w:szCs w:val="22"/>
        </w:rPr>
      </w:pPr>
      <w:r w:rsidRPr="003375DF">
        <w:rPr>
          <w:rFonts w:ascii="Arial Narrow" w:hAnsi="Arial Narrow" w:cs="Arial"/>
          <w:sz w:val="22"/>
          <w:szCs w:val="22"/>
        </w:rPr>
        <w:t xml:space="preserve">Para este tipo de proyectos el cálculo del FE está basado en </w:t>
      </w:r>
      <w:r w:rsidR="007737B6" w:rsidRPr="003375DF">
        <w:rPr>
          <w:rFonts w:ascii="Arial Narrow" w:hAnsi="Arial Narrow" w:cs="Arial"/>
          <w:sz w:val="22"/>
          <w:szCs w:val="22"/>
        </w:rPr>
        <w:t>basado en el “</w:t>
      </w:r>
      <w:r w:rsidR="007737B6" w:rsidRPr="003375DF">
        <w:rPr>
          <w:rFonts w:ascii="Arial Narrow" w:hAnsi="Arial Narrow" w:cs="Arial"/>
          <w:i/>
          <w:sz w:val="22"/>
          <w:szCs w:val="22"/>
        </w:rPr>
        <w:t>Tool to calculate the emission factor for an electricity system</w:t>
      </w:r>
      <w:r w:rsidR="00782B1D">
        <w:rPr>
          <w:rFonts w:ascii="Arial Narrow" w:hAnsi="Arial Narrow" w:cs="Arial"/>
          <w:sz w:val="22"/>
          <w:szCs w:val="22"/>
        </w:rPr>
        <w:t xml:space="preserve">”, herramienta </w:t>
      </w:r>
      <w:r w:rsidR="007737B6" w:rsidRPr="003375DF">
        <w:rPr>
          <w:rFonts w:ascii="Arial Narrow" w:hAnsi="Arial Narrow" w:cs="Arial"/>
          <w:sz w:val="22"/>
          <w:szCs w:val="22"/>
        </w:rPr>
        <w:t xml:space="preserve">establecida por la Convención Marco de Naciones Unidas </w:t>
      </w:r>
      <w:r w:rsidR="00665740" w:rsidRPr="003375DF">
        <w:rPr>
          <w:rFonts w:ascii="Arial Narrow" w:hAnsi="Arial Narrow" w:cs="Arial"/>
          <w:sz w:val="22"/>
          <w:szCs w:val="22"/>
        </w:rPr>
        <w:t>sobre Cambio Climático (CMNUCC</w:t>
      </w:r>
      <w:r w:rsidR="00665740">
        <w:rPr>
          <w:rStyle w:val="Refdenotaalpie"/>
          <w:rFonts w:ascii="Arial Narrow" w:hAnsi="Arial Narrow"/>
          <w:sz w:val="22"/>
          <w:szCs w:val="22"/>
        </w:rPr>
        <w:footnoteReference w:id="1"/>
      </w:r>
      <w:r w:rsidR="00665740" w:rsidRPr="003375DF">
        <w:rPr>
          <w:rFonts w:ascii="Arial Narrow" w:hAnsi="Arial Narrow" w:cs="Arial"/>
          <w:sz w:val="22"/>
          <w:szCs w:val="22"/>
        </w:rPr>
        <w:t xml:space="preserve">) y cuya finalidad es determinar el factor de emisión de </w:t>
      </w:r>
      <w:r w:rsidR="00665740" w:rsidRPr="003375DF">
        <w:rPr>
          <w:rFonts w:ascii="Arial Narrow" w:hAnsi="Arial Narrow" w:cs="Arial"/>
          <w:i/>
          <w:sz w:val="22"/>
          <w:szCs w:val="22"/>
        </w:rPr>
        <w:t>CO</w:t>
      </w:r>
      <w:r w:rsidR="00665740" w:rsidRPr="003375DF">
        <w:rPr>
          <w:rFonts w:ascii="Arial Narrow" w:hAnsi="Arial Narrow" w:cs="Arial"/>
          <w:i/>
          <w:sz w:val="22"/>
          <w:szCs w:val="22"/>
          <w:vertAlign w:val="subscript"/>
        </w:rPr>
        <w:t>2</w:t>
      </w:r>
      <w:r w:rsidR="00665740" w:rsidRPr="003375DF">
        <w:rPr>
          <w:rFonts w:ascii="Arial Narrow" w:hAnsi="Arial Narrow" w:cs="Arial"/>
          <w:sz w:val="22"/>
          <w:szCs w:val="22"/>
        </w:rPr>
        <w:t xml:space="preserve"> a emplear para proyectos que: </w:t>
      </w:r>
    </w:p>
    <w:p w14:paraId="3108ABE3" w14:textId="5B58A334" w:rsidR="007737B6" w:rsidRDefault="007737B6" w:rsidP="00405E7D">
      <w:pPr>
        <w:pStyle w:val="Prrafodelista"/>
        <w:numPr>
          <w:ilvl w:val="0"/>
          <w:numId w:val="9"/>
        </w:numPr>
        <w:spacing w:after="200" w:line="276" w:lineRule="auto"/>
        <w:jc w:val="both"/>
        <w:rPr>
          <w:rFonts w:ascii="Arial Narrow" w:hAnsi="Arial Narrow" w:cs="Arial"/>
          <w:sz w:val="22"/>
          <w:szCs w:val="22"/>
        </w:rPr>
      </w:pPr>
      <w:r w:rsidRPr="003375DF">
        <w:rPr>
          <w:rFonts w:ascii="Arial Narrow" w:hAnsi="Arial Narrow" w:cs="Arial"/>
          <w:sz w:val="22"/>
          <w:szCs w:val="22"/>
        </w:rPr>
        <w:t>Desplacen energía eléctrica generada con plantas de energía renovable en un sistema eléctrico, es decir cuando una actividad de proyecto con energías renovables suministra electricidad a</w:t>
      </w:r>
      <w:r w:rsidR="00FD2308" w:rsidRPr="003375DF">
        <w:rPr>
          <w:rFonts w:ascii="Arial Narrow" w:hAnsi="Arial Narrow" w:cs="Arial"/>
          <w:sz w:val="22"/>
          <w:szCs w:val="22"/>
        </w:rPr>
        <w:t xml:space="preserve"> una red (oferta energética)</w:t>
      </w:r>
    </w:p>
    <w:p w14:paraId="65AAA876" w14:textId="77777777" w:rsidR="00405E7D" w:rsidRPr="003375DF" w:rsidRDefault="00405E7D" w:rsidP="00405E7D">
      <w:pPr>
        <w:pStyle w:val="Prrafodelista"/>
        <w:spacing w:after="200" w:line="276" w:lineRule="auto"/>
        <w:ind w:left="360"/>
        <w:jc w:val="both"/>
        <w:rPr>
          <w:rFonts w:ascii="Arial Narrow" w:hAnsi="Arial Narrow" w:cs="Arial"/>
          <w:sz w:val="22"/>
          <w:szCs w:val="22"/>
        </w:rPr>
      </w:pPr>
    </w:p>
    <w:p w14:paraId="3131C676" w14:textId="34A24D3B" w:rsidR="0092202D" w:rsidRDefault="007737B6" w:rsidP="00405E7D">
      <w:pPr>
        <w:pStyle w:val="Prrafodelista"/>
        <w:numPr>
          <w:ilvl w:val="0"/>
          <w:numId w:val="9"/>
        </w:numPr>
        <w:spacing w:after="200" w:line="276" w:lineRule="auto"/>
        <w:jc w:val="both"/>
        <w:rPr>
          <w:rFonts w:ascii="Arial Narrow" w:hAnsi="Arial Narrow" w:cs="Arial"/>
          <w:sz w:val="22"/>
          <w:szCs w:val="22"/>
        </w:rPr>
      </w:pPr>
      <w:r w:rsidRPr="003375DF">
        <w:rPr>
          <w:rFonts w:ascii="Arial Narrow" w:hAnsi="Arial Narrow" w:cs="Arial"/>
          <w:sz w:val="22"/>
          <w:szCs w:val="22"/>
        </w:rPr>
        <w:t>Su actividad de proyecto resulta en ahorros de electricidad y esta electricidad ahorrada habría sido suministrada por la red (por ejemplo, proyectos de eficiencia energética, uso eficiente de energía).</w:t>
      </w:r>
    </w:p>
    <w:p w14:paraId="41CA5702" w14:textId="77777777" w:rsidR="00405E7D" w:rsidRPr="0092202D" w:rsidRDefault="00405E7D" w:rsidP="00405E7D">
      <w:pPr>
        <w:pStyle w:val="Prrafodelista"/>
        <w:spacing w:after="200" w:line="276" w:lineRule="auto"/>
        <w:ind w:left="360"/>
        <w:jc w:val="both"/>
        <w:rPr>
          <w:rFonts w:ascii="Arial Narrow" w:hAnsi="Arial Narrow" w:cs="Arial"/>
          <w:sz w:val="22"/>
          <w:szCs w:val="22"/>
        </w:rPr>
      </w:pPr>
    </w:p>
    <w:p w14:paraId="4584CE3A" w14:textId="2ED86AF8" w:rsidR="00405E7D" w:rsidRDefault="00F45567" w:rsidP="00405E7D">
      <w:pPr>
        <w:pStyle w:val="Ttulo2"/>
        <w:numPr>
          <w:ilvl w:val="1"/>
          <w:numId w:val="5"/>
        </w:numPr>
        <w:spacing w:before="0"/>
        <w:jc w:val="both"/>
        <w:rPr>
          <w:rFonts w:ascii="Arial Narrow" w:hAnsi="Arial Narrow"/>
          <w:sz w:val="24"/>
          <w:szCs w:val="24"/>
        </w:rPr>
      </w:pPr>
      <w:bookmarkStart w:id="7" w:name="_Toc495382964"/>
      <w:r w:rsidRPr="0066799B">
        <w:rPr>
          <w:rFonts w:ascii="Arial Narrow" w:hAnsi="Arial Narrow"/>
          <w:sz w:val="24"/>
          <w:szCs w:val="24"/>
        </w:rPr>
        <w:t>PARA INVENTARIOS DE EMISIONES DE GASES EFE</w:t>
      </w:r>
      <w:r w:rsidR="0092202D">
        <w:rPr>
          <w:rFonts w:ascii="Arial Narrow" w:hAnsi="Arial Narrow"/>
          <w:sz w:val="24"/>
          <w:szCs w:val="24"/>
        </w:rPr>
        <w:t xml:space="preserve">CTO INVERNADERO (GEI), </w:t>
      </w:r>
      <w:r w:rsidR="0066799B" w:rsidRPr="0066799B">
        <w:rPr>
          <w:rFonts w:ascii="Arial Narrow" w:hAnsi="Arial Narrow"/>
          <w:sz w:val="24"/>
          <w:szCs w:val="24"/>
        </w:rPr>
        <w:t xml:space="preserve">HUELLA DE </w:t>
      </w:r>
      <w:r w:rsidRPr="0066799B">
        <w:rPr>
          <w:rFonts w:ascii="Arial Narrow" w:hAnsi="Arial Narrow"/>
          <w:sz w:val="24"/>
          <w:szCs w:val="24"/>
        </w:rPr>
        <w:t>CARBONO O FACTOR DE EMI</w:t>
      </w:r>
      <w:r w:rsidR="0092202D">
        <w:rPr>
          <w:rFonts w:ascii="Arial Narrow" w:hAnsi="Arial Narrow"/>
          <w:sz w:val="24"/>
          <w:szCs w:val="24"/>
        </w:rPr>
        <w:t>SIÓN DE LA GENERACIÓN ELÉCTRICA (</w:t>
      </w:r>
      <w:r w:rsidRPr="0066799B">
        <w:rPr>
          <w:rFonts w:ascii="Arial Narrow" w:hAnsi="Arial Narrow"/>
          <w:sz w:val="24"/>
          <w:szCs w:val="24"/>
        </w:rPr>
        <w:t>FEG</w:t>
      </w:r>
      <w:r w:rsidR="0092202D">
        <w:rPr>
          <w:rFonts w:ascii="Arial Narrow" w:hAnsi="Arial Narrow"/>
          <w:sz w:val="24"/>
          <w:szCs w:val="24"/>
        </w:rPr>
        <w:t>)</w:t>
      </w:r>
      <w:bookmarkEnd w:id="7"/>
    </w:p>
    <w:p w14:paraId="3F8C7F0A" w14:textId="77777777" w:rsidR="00405E7D" w:rsidRPr="00405E7D" w:rsidRDefault="00405E7D" w:rsidP="00405E7D"/>
    <w:p w14:paraId="7BC7B675" w14:textId="766D16C8" w:rsidR="0092202D" w:rsidRDefault="0057242B" w:rsidP="00405E7D">
      <w:pPr>
        <w:spacing w:after="0" w:line="240" w:lineRule="auto"/>
        <w:jc w:val="both"/>
        <w:rPr>
          <w:rFonts w:ascii="Arial Narrow" w:hAnsi="Arial Narrow" w:cs="Arial"/>
          <w:sz w:val="22"/>
          <w:szCs w:val="22"/>
        </w:rPr>
      </w:pPr>
      <w:r>
        <w:rPr>
          <w:rFonts w:ascii="Arial Narrow" w:hAnsi="Arial Narrow" w:cs="Arial"/>
          <w:sz w:val="22"/>
          <w:szCs w:val="22"/>
        </w:rPr>
        <w:t>Tal como su nombre los indica el</w:t>
      </w:r>
      <w:r w:rsidR="007737B6" w:rsidRPr="003375DF">
        <w:rPr>
          <w:rFonts w:ascii="Arial Narrow" w:hAnsi="Arial Narrow" w:cs="Arial"/>
          <w:sz w:val="22"/>
          <w:szCs w:val="22"/>
        </w:rPr>
        <w:t xml:space="preserve"> Factor de Emisión del Sistema Interco</w:t>
      </w:r>
      <w:r>
        <w:rPr>
          <w:rFonts w:ascii="Arial Narrow" w:hAnsi="Arial Narrow" w:cs="Arial"/>
          <w:sz w:val="22"/>
          <w:szCs w:val="22"/>
        </w:rPr>
        <w:t>nectado Nacional SIN puede ser empleado</w:t>
      </w:r>
      <w:r w:rsidR="007737B6" w:rsidRPr="003375DF">
        <w:rPr>
          <w:rFonts w:ascii="Arial Narrow" w:hAnsi="Arial Narrow" w:cs="Arial"/>
          <w:sz w:val="22"/>
          <w:szCs w:val="22"/>
        </w:rPr>
        <w:t xml:space="preserve"> para proyectos y mediciones específicas de emisiones de GEI, para estimación de GEI por consumo de energía eléctrica, para calcular inventarios de emisiones de GEI y para calcular la huella de carbono empresarial o corporativa (mediante la cual se cuantifican las emisiones de GEI de una organización y se identifican las acciones específicas con el</w:t>
      </w:r>
      <w:r w:rsidR="0092202D">
        <w:rPr>
          <w:rFonts w:ascii="Arial Narrow" w:hAnsi="Arial Narrow" w:cs="Arial"/>
          <w:sz w:val="22"/>
          <w:szCs w:val="22"/>
        </w:rPr>
        <w:t xml:space="preserve"> </w:t>
      </w:r>
      <w:r w:rsidR="007737B6" w:rsidRPr="003375DF">
        <w:rPr>
          <w:rFonts w:ascii="Arial Narrow" w:hAnsi="Arial Narrow" w:cs="Arial"/>
          <w:sz w:val="22"/>
          <w:szCs w:val="22"/>
        </w:rPr>
        <w:t xml:space="preserve">fin de mejorar la gestión de los GEI). </w:t>
      </w:r>
      <w:r w:rsidR="00960996">
        <w:rPr>
          <w:rFonts w:ascii="Arial Narrow" w:hAnsi="Arial Narrow" w:cs="Arial"/>
          <w:sz w:val="22"/>
          <w:szCs w:val="22"/>
        </w:rPr>
        <w:t xml:space="preserve">Todo esto </w:t>
      </w:r>
      <w:r w:rsidR="00D6082A">
        <w:rPr>
          <w:rFonts w:ascii="Arial Narrow" w:hAnsi="Arial Narrow" w:cs="Arial"/>
          <w:sz w:val="22"/>
          <w:szCs w:val="22"/>
        </w:rPr>
        <w:t xml:space="preserve">en concordancia con </w:t>
      </w:r>
      <w:r w:rsidR="007737B6" w:rsidRPr="00042E28">
        <w:rPr>
          <w:rFonts w:ascii="Arial Narrow" w:hAnsi="Arial Narrow" w:cs="Arial"/>
          <w:sz w:val="22"/>
          <w:szCs w:val="22"/>
        </w:rPr>
        <w:t>lo establecido en la norma ISO 1406</w:t>
      </w:r>
      <w:r w:rsidR="00975828" w:rsidRPr="00042E28">
        <w:rPr>
          <w:rFonts w:ascii="Arial Narrow" w:hAnsi="Arial Narrow" w:cs="Arial"/>
          <w:sz w:val="22"/>
          <w:szCs w:val="22"/>
        </w:rPr>
        <w:t>7</w:t>
      </w:r>
      <w:r w:rsidR="00042E28">
        <w:rPr>
          <w:rFonts w:ascii="Arial Narrow" w:hAnsi="Arial Narrow" w:cs="Arial"/>
          <w:sz w:val="22"/>
          <w:szCs w:val="22"/>
        </w:rPr>
        <w:t>,</w:t>
      </w:r>
      <w:r w:rsidR="007737B6" w:rsidRPr="00042E28">
        <w:rPr>
          <w:rFonts w:ascii="Arial Narrow" w:hAnsi="Arial Narrow" w:cs="Arial"/>
          <w:sz w:val="22"/>
          <w:szCs w:val="22"/>
        </w:rPr>
        <w:t xml:space="preserve"> el Protocolo GHG y la cuantificación de emisiones GEI por unidad generada promedio.</w:t>
      </w:r>
      <w:r w:rsidR="00042E28">
        <w:rPr>
          <w:rFonts w:ascii="Arial Narrow" w:hAnsi="Arial Narrow" w:cs="Arial"/>
          <w:sz w:val="22"/>
          <w:szCs w:val="22"/>
        </w:rPr>
        <w:t xml:space="preserve"> </w:t>
      </w:r>
    </w:p>
    <w:p w14:paraId="359A6F33" w14:textId="77777777" w:rsidR="00405E7D" w:rsidRDefault="00405E7D" w:rsidP="00E06BFD">
      <w:pPr>
        <w:spacing w:line="360" w:lineRule="auto"/>
        <w:jc w:val="both"/>
        <w:rPr>
          <w:rFonts w:ascii="Arial Narrow" w:hAnsi="Arial Narrow" w:cs="Arial"/>
          <w:sz w:val="22"/>
          <w:szCs w:val="22"/>
        </w:rPr>
      </w:pPr>
    </w:p>
    <w:p w14:paraId="4EFE6BB7" w14:textId="77777777" w:rsidR="00405E7D" w:rsidRDefault="00405E7D" w:rsidP="00405E7D">
      <w:pPr>
        <w:spacing w:line="276" w:lineRule="auto"/>
        <w:jc w:val="both"/>
        <w:rPr>
          <w:rFonts w:ascii="Arial Narrow" w:hAnsi="Arial Narrow" w:cs="Arial"/>
          <w:sz w:val="22"/>
          <w:szCs w:val="22"/>
        </w:rPr>
      </w:pPr>
    </w:p>
    <w:p w14:paraId="11772985" w14:textId="77777777" w:rsidR="00405E7D" w:rsidRDefault="00405E7D" w:rsidP="00405E7D">
      <w:pPr>
        <w:spacing w:line="276" w:lineRule="auto"/>
        <w:jc w:val="both"/>
        <w:rPr>
          <w:rFonts w:ascii="Arial Narrow" w:hAnsi="Arial Narrow" w:cs="Arial"/>
          <w:sz w:val="22"/>
          <w:szCs w:val="22"/>
        </w:rPr>
      </w:pPr>
    </w:p>
    <w:p w14:paraId="78D3994C" w14:textId="70EC2450" w:rsidR="007737B6" w:rsidRPr="00042E28" w:rsidRDefault="00E50B6D" w:rsidP="003F2DA5">
      <w:pPr>
        <w:spacing w:line="276" w:lineRule="auto"/>
        <w:jc w:val="both"/>
        <w:rPr>
          <w:rFonts w:ascii="Arial Narrow" w:hAnsi="Arial Narrow" w:cs="Arial"/>
          <w:sz w:val="22"/>
          <w:szCs w:val="22"/>
        </w:rPr>
      </w:pPr>
      <w:r>
        <w:rPr>
          <w:rFonts w:ascii="Arial Narrow" w:hAnsi="Arial Narrow" w:cs="Arial"/>
          <w:sz w:val="22"/>
          <w:szCs w:val="22"/>
        </w:rPr>
        <w:t xml:space="preserve">Al </w:t>
      </w:r>
      <w:r w:rsidR="00665F5A">
        <w:rPr>
          <w:rFonts w:ascii="Arial Narrow" w:hAnsi="Arial Narrow" w:cs="Arial"/>
          <w:sz w:val="22"/>
          <w:szCs w:val="22"/>
        </w:rPr>
        <w:t>profundizar</w:t>
      </w:r>
      <w:r w:rsidR="00272311">
        <w:rPr>
          <w:rFonts w:ascii="Arial Narrow" w:hAnsi="Arial Narrow" w:cs="Arial"/>
          <w:sz w:val="22"/>
          <w:szCs w:val="22"/>
        </w:rPr>
        <w:t xml:space="preserve"> </w:t>
      </w:r>
      <w:r w:rsidR="003F2DA5">
        <w:rPr>
          <w:rFonts w:ascii="Arial Narrow" w:hAnsi="Arial Narrow" w:cs="Arial"/>
          <w:sz w:val="22"/>
          <w:szCs w:val="22"/>
        </w:rPr>
        <w:t>r</w:t>
      </w:r>
      <w:r w:rsidR="00405E7D">
        <w:rPr>
          <w:rFonts w:ascii="Arial Narrow" w:hAnsi="Arial Narrow" w:cs="Arial"/>
          <w:sz w:val="22"/>
          <w:szCs w:val="22"/>
        </w:rPr>
        <w:t xml:space="preserve">especto al </w:t>
      </w:r>
      <w:r w:rsidR="00D6082A" w:rsidRPr="00A201D5">
        <w:rPr>
          <w:rFonts w:ascii="Arial Narrow" w:hAnsi="Arial Narrow" w:cs="Arial"/>
          <w:sz w:val="22"/>
          <w:szCs w:val="22"/>
        </w:rPr>
        <w:t>FEG</w:t>
      </w:r>
      <w:r w:rsidR="000740E7">
        <w:rPr>
          <w:rFonts w:ascii="Arial Narrow" w:hAnsi="Arial Narrow" w:cs="Arial"/>
          <w:sz w:val="22"/>
          <w:szCs w:val="22"/>
        </w:rPr>
        <w:t xml:space="preserve"> </w:t>
      </w:r>
      <w:r w:rsidR="003F2DA5">
        <w:rPr>
          <w:rFonts w:ascii="Arial Narrow" w:hAnsi="Arial Narrow" w:cs="Arial"/>
          <w:sz w:val="22"/>
          <w:szCs w:val="22"/>
        </w:rPr>
        <w:t xml:space="preserve">se </w:t>
      </w:r>
      <w:r>
        <w:rPr>
          <w:rFonts w:ascii="Arial Narrow" w:hAnsi="Arial Narrow" w:cs="Arial"/>
          <w:sz w:val="22"/>
          <w:szCs w:val="22"/>
        </w:rPr>
        <w:t xml:space="preserve">puede establecer </w:t>
      </w:r>
      <w:r w:rsidR="00AE0A33">
        <w:rPr>
          <w:rFonts w:ascii="Arial Narrow" w:hAnsi="Arial Narrow" w:cs="Arial"/>
          <w:sz w:val="22"/>
          <w:szCs w:val="22"/>
        </w:rPr>
        <w:t>que</w:t>
      </w:r>
      <w:r w:rsidR="0079288B">
        <w:rPr>
          <w:rFonts w:ascii="Arial Narrow" w:hAnsi="Arial Narrow" w:cs="Arial"/>
          <w:sz w:val="22"/>
          <w:szCs w:val="22"/>
        </w:rPr>
        <w:t>, éste</w:t>
      </w:r>
      <w:r w:rsidR="00AE0A33">
        <w:rPr>
          <w:rFonts w:ascii="Arial Narrow" w:hAnsi="Arial Narrow" w:cs="Arial"/>
          <w:sz w:val="22"/>
          <w:szCs w:val="22"/>
        </w:rPr>
        <w:t xml:space="preserve"> presenta ventaja</w:t>
      </w:r>
      <w:r w:rsidR="00121E5E">
        <w:rPr>
          <w:rFonts w:ascii="Arial Narrow" w:hAnsi="Arial Narrow" w:cs="Arial"/>
          <w:sz w:val="22"/>
          <w:szCs w:val="22"/>
        </w:rPr>
        <w:t>s</w:t>
      </w:r>
      <w:r w:rsidR="00AE0A33">
        <w:rPr>
          <w:rFonts w:ascii="Arial Narrow" w:hAnsi="Arial Narrow" w:cs="Arial"/>
          <w:sz w:val="22"/>
          <w:szCs w:val="22"/>
        </w:rPr>
        <w:t xml:space="preserve"> significativa</w:t>
      </w:r>
      <w:r w:rsidR="00121E5E">
        <w:rPr>
          <w:rFonts w:ascii="Arial Narrow" w:hAnsi="Arial Narrow" w:cs="Arial"/>
          <w:sz w:val="22"/>
          <w:szCs w:val="22"/>
        </w:rPr>
        <w:t>s</w:t>
      </w:r>
      <w:r w:rsidR="00AE0A33">
        <w:rPr>
          <w:rFonts w:ascii="Arial Narrow" w:hAnsi="Arial Narrow" w:cs="Arial"/>
          <w:sz w:val="22"/>
          <w:szCs w:val="22"/>
        </w:rPr>
        <w:t xml:space="preserve"> en comparación con otros métodos</w:t>
      </w:r>
      <w:r w:rsidR="00121E5E">
        <w:rPr>
          <w:rFonts w:ascii="Arial Narrow" w:hAnsi="Arial Narrow" w:cs="Arial"/>
          <w:sz w:val="22"/>
          <w:szCs w:val="22"/>
        </w:rPr>
        <w:t>,</w:t>
      </w:r>
      <w:r w:rsidR="00AE0A33">
        <w:rPr>
          <w:rFonts w:ascii="Arial Narrow" w:hAnsi="Arial Narrow" w:cs="Arial"/>
          <w:sz w:val="22"/>
          <w:szCs w:val="22"/>
        </w:rPr>
        <w:t xml:space="preserve"> dado que</w:t>
      </w:r>
      <w:r w:rsidR="0079288B">
        <w:rPr>
          <w:rFonts w:ascii="Arial Narrow" w:hAnsi="Arial Narrow" w:cs="Arial"/>
          <w:sz w:val="22"/>
          <w:szCs w:val="22"/>
        </w:rPr>
        <w:t>,</w:t>
      </w:r>
      <w:r w:rsidR="004D01DA">
        <w:rPr>
          <w:rFonts w:ascii="Arial Narrow" w:hAnsi="Arial Narrow" w:cs="Arial"/>
          <w:sz w:val="22"/>
          <w:szCs w:val="22"/>
        </w:rPr>
        <w:t xml:space="preserve"> </w:t>
      </w:r>
      <w:r w:rsidR="00121E5E">
        <w:rPr>
          <w:rFonts w:ascii="Arial Narrow" w:hAnsi="Arial Narrow" w:cs="Arial"/>
          <w:sz w:val="22"/>
          <w:szCs w:val="22"/>
        </w:rPr>
        <w:t>por una parte opera</w:t>
      </w:r>
      <w:r w:rsidR="000740E7">
        <w:rPr>
          <w:rFonts w:ascii="Arial Narrow" w:hAnsi="Arial Narrow" w:cs="Arial"/>
          <w:sz w:val="22"/>
          <w:szCs w:val="22"/>
        </w:rPr>
        <w:t xml:space="preserve"> un leguaje de cálculo</w:t>
      </w:r>
      <w:r w:rsidR="00121E5E">
        <w:rPr>
          <w:rFonts w:ascii="Arial Narrow" w:hAnsi="Arial Narrow" w:cs="Arial"/>
          <w:sz w:val="22"/>
          <w:szCs w:val="22"/>
        </w:rPr>
        <w:t xml:space="preserve"> sencillo y se </w:t>
      </w:r>
      <w:r w:rsidR="00AE0A33">
        <w:rPr>
          <w:rFonts w:ascii="Arial Narrow" w:hAnsi="Arial Narrow" w:cs="Arial"/>
          <w:sz w:val="22"/>
          <w:szCs w:val="22"/>
        </w:rPr>
        <w:t>emplea</w:t>
      </w:r>
      <w:r w:rsidR="00FE442D">
        <w:rPr>
          <w:rFonts w:ascii="Arial Narrow" w:hAnsi="Arial Narrow" w:cs="Arial"/>
          <w:sz w:val="22"/>
          <w:szCs w:val="22"/>
        </w:rPr>
        <w:t xml:space="preserve"> usualmente</w:t>
      </w:r>
      <w:r w:rsidR="00FE442D" w:rsidRPr="00A201D5">
        <w:rPr>
          <w:rFonts w:ascii="Arial Narrow" w:hAnsi="Arial Narrow" w:cs="Arial"/>
          <w:sz w:val="22"/>
          <w:szCs w:val="22"/>
        </w:rPr>
        <w:t xml:space="preserve"> para calcular la intensidad de emisiones</w:t>
      </w:r>
      <w:r w:rsidR="00121E5E">
        <w:rPr>
          <w:rFonts w:ascii="Arial Narrow" w:hAnsi="Arial Narrow" w:cs="Arial"/>
          <w:sz w:val="22"/>
          <w:szCs w:val="22"/>
        </w:rPr>
        <w:t xml:space="preserve"> y por otra parte está</w:t>
      </w:r>
      <w:r w:rsidR="000740E7" w:rsidRPr="00042E28">
        <w:rPr>
          <w:rFonts w:ascii="Arial Narrow" w:hAnsi="Arial Narrow" w:cs="Arial"/>
          <w:sz w:val="22"/>
          <w:szCs w:val="22"/>
        </w:rPr>
        <w:t xml:space="preserve"> ampliamente disponible en fuentes públicas nacionales e internacionales</w:t>
      </w:r>
      <w:r w:rsidR="00AE0A33">
        <w:rPr>
          <w:rFonts w:ascii="Arial Narrow" w:hAnsi="Arial Narrow" w:cs="Arial"/>
          <w:sz w:val="22"/>
          <w:szCs w:val="22"/>
        </w:rPr>
        <w:t xml:space="preserve">. </w:t>
      </w:r>
      <w:r w:rsidR="0079288B">
        <w:rPr>
          <w:rFonts w:ascii="Arial Narrow" w:hAnsi="Arial Narrow" w:cs="Arial"/>
          <w:sz w:val="22"/>
          <w:szCs w:val="22"/>
        </w:rPr>
        <w:t>En cuanto al</w:t>
      </w:r>
      <w:r w:rsidR="00FE442D">
        <w:rPr>
          <w:rFonts w:ascii="Arial Narrow" w:hAnsi="Arial Narrow" w:cs="Arial"/>
          <w:sz w:val="22"/>
          <w:szCs w:val="22"/>
        </w:rPr>
        <w:t xml:space="preserve"> </w:t>
      </w:r>
      <w:r w:rsidR="003F2DA5">
        <w:rPr>
          <w:rFonts w:ascii="Arial Narrow" w:hAnsi="Arial Narrow" w:cs="Arial"/>
          <w:sz w:val="22"/>
          <w:szCs w:val="22"/>
        </w:rPr>
        <w:t>cálculo</w:t>
      </w:r>
      <w:r w:rsidR="00FE442D">
        <w:rPr>
          <w:rFonts w:ascii="Arial Narrow" w:hAnsi="Arial Narrow" w:cs="Arial"/>
          <w:sz w:val="22"/>
          <w:szCs w:val="22"/>
        </w:rPr>
        <w:t xml:space="preserve"> aritmético</w:t>
      </w:r>
      <w:r w:rsidR="003F2DA5">
        <w:rPr>
          <w:rFonts w:ascii="Arial Narrow" w:hAnsi="Arial Narrow" w:cs="Arial"/>
          <w:sz w:val="22"/>
          <w:szCs w:val="22"/>
        </w:rPr>
        <w:t xml:space="preserve"> del FEG</w:t>
      </w:r>
      <w:r w:rsidR="0079288B">
        <w:rPr>
          <w:rFonts w:ascii="Arial Narrow" w:hAnsi="Arial Narrow" w:cs="Arial"/>
          <w:sz w:val="22"/>
          <w:szCs w:val="22"/>
        </w:rPr>
        <w:t xml:space="preserve"> se refiere, éste está</w:t>
      </w:r>
      <w:r w:rsidR="00FE442D">
        <w:rPr>
          <w:rFonts w:ascii="Arial Narrow" w:hAnsi="Arial Narrow" w:cs="Arial"/>
          <w:sz w:val="22"/>
          <w:szCs w:val="22"/>
        </w:rPr>
        <w:t xml:space="preserve"> determinado</w:t>
      </w:r>
      <w:r w:rsidR="003F2DA5">
        <w:rPr>
          <w:rFonts w:ascii="Arial Narrow" w:hAnsi="Arial Narrow" w:cs="Arial"/>
          <w:sz w:val="22"/>
          <w:szCs w:val="22"/>
        </w:rPr>
        <w:t xml:space="preserve"> </w:t>
      </w:r>
      <w:r w:rsidR="007737B6" w:rsidRPr="00042E28">
        <w:rPr>
          <w:rFonts w:ascii="Arial Narrow" w:hAnsi="Arial Narrow" w:cs="Arial"/>
          <w:sz w:val="22"/>
          <w:szCs w:val="22"/>
        </w:rPr>
        <w:t xml:space="preserve">a partir </w:t>
      </w:r>
      <w:r w:rsidR="00FE442D">
        <w:rPr>
          <w:rFonts w:ascii="Arial Narrow" w:hAnsi="Arial Narrow" w:cs="Arial"/>
          <w:sz w:val="22"/>
          <w:szCs w:val="22"/>
        </w:rPr>
        <w:t xml:space="preserve"> de la relación </w:t>
      </w:r>
      <w:r w:rsidR="007737B6" w:rsidRPr="00042E28">
        <w:rPr>
          <w:rFonts w:ascii="Arial Narrow" w:hAnsi="Arial Narrow" w:cs="Arial"/>
          <w:sz w:val="22"/>
          <w:szCs w:val="22"/>
        </w:rPr>
        <w:t xml:space="preserve">de las emisiones de </w:t>
      </w:r>
      <w:r w:rsidR="007737B6" w:rsidRPr="00042E28">
        <w:rPr>
          <w:rFonts w:ascii="Arial Narrow" w:hAnsi="Arial Narrow" w:cs="Arial"/>
          <w:i/>
          <w:sz w:val="22"/>
          <w:szCs w:val="22"/>
        </w:rPr>
        <w:t>CO</w:t>
      </w:r>
      <w:r w:rsidR="007737B6" w:rsidRPr="00042E28">
        <w:rPr>
          <w:rFonts w:ascii="Arial Narrow" w:hAnsi="Arial Narrow" w:cs="Arial"/>
          <w:i/>
          <w:sz w:val="22"/>
          <w:szCs w:val="22"/>
          <w:vertAlign w:val="subscript"/>
        </w:rPr>
        <w:t>2</w:t>
      </w:r>
      <w:r w:rsidR="007737B6" w:rsidRPr="00042E28">
        <w:rPr>
          <w:rFonts w:ascii="Arial Narrow" w:hAnsi="Arial Narrow" w:cs="Arial"/>
          <w:sz w:val="22"/>
          <w:szCs w:val="22"/>
        </w:rPr>
        <w:t xml:space="preserve"> provenientes del consum</w:t>
      </w:r>
      <w:r w:rsidR="00FE442D">
        <w:rPr>
          <w:rFonts w:ascii="Arial Narrow" w:hAnsi="Arial Narrow" w:cs="Arial"/>
          <w:sz w:val="22"/>
          <w:szCs w:val="22"/>
        </w:rPr>
        <w:t>o de combustible y</w:t>
      </w:r>
      <w:r w:rsidR="007737B6" w:rsidRPr="00042E28">
        <w:rPr>
          <w:rFonts w:ascii="Arial Narrow" w:hAnsi="Arial Narrow" w:cs="Arial"/>
          <w:sz w:val="22"/>
          <w:szCs w:val="22"/>
        </w:rPr>
        <w:t xml:space="preserve"> la ca</w:t>
      </w:r>
      <w:r w:rsidR="00042E28">
        <w:rPr>
          <w:rFonts w:ascii="Arial Narrow" w:hAnsi="Arial Narrow" w:cs="Arial"/>
          <w:sz w:val="22"/>
          <w:szCs w:val="22"/>
        </w:rPr>
        <w:t>ntidad de electricidad generada de la siguiente manera:</w:t>
      </w:r>
      <w:r w:rsidR="000D5C15" w:rsidRPr="00AF3B17">
        <w:rPr>
          <w:rStyle w:val="Refdenotaalpie"/>
          <w:rFonts w:ascii="Arial Narrow" w:hAnsi="Arial Narrow"/>
          <w:sz w:val="22"/>
          <w:szCs w:val="22"/>
        </w:rPr>
        <w:footnoteReference w:id="2"/>
      </w:r>
    </w:p>
    <w:p w14:paraId="135AAB2E" w14:textId="6D8E3DA9" w:rsidR="0066799B" w:rsidRDefault="0066799B" w:rsidP="0066799B">
      <w:pPr>
        <w:jc w:val="center"/>
        <w:rPr>
          <w:rFonts w:ascii="Arial Narrow" w:hAnsi="Arial Narrow" w:cs="Arial"/>
          <w:sz w:val="22"/>
          <w:szCs w:val="22"/>
        </w:rPr>
      </w:pPr>
      <w:r w:rsidRPr="0066799B">
        <w:rPr>
          <w:rFonts w:ascii="Arial Narrow" w:hAnsi="Arial Narrow" w:cs="Arial"/>
          <w:noProof/>
          <w:sz w:val="22"/>
          <w:szCs w:val="22"/>
          <w:lang w:val="es-ES" w:eastAsia="es-ES"/>
        </w:rPr>
        <mc:AlternateContent>
          <mc:Choice Requires="wps">
            <w:drawing>
              <wp:anchor distT="45720" distB="45720" distL="114300" distR="114300" simplePos="0" relativeHeight="251664384" behindDoc="0" locked="0" layoutInCell="1" allowOverlap="1" wp14:anchorId="466ADF3E" wp14:editId="07DC6A8B">
                <wp:simplePos x="0" y="0"/>
                <wp:positionH relativeFrom="column">
                  <wp:posOffset>404495</wp:posOffset>
                </wp:positionH>
                <wp:positionV relativeFrom="paragraph">
                  <wp:posOffset>100330</wp:posOffset>
                </wp:positionV>
                <wp:extent cx="4972050" cy="6286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62865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1C502880" w14:textId="4E76E30B" w:rsidR="008E4348" w:rsidRDefault="008E4348" w:rsidP="0066799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ADF3E" id="_x0000_t202" coordsize="21600,21600" o:spt="202" path="m,l,21600r21600,l21600,xe">
                <v:stroke joinstyle="miter"/>
                <v:path gradientshapeok="t" o:connecttype="rect"/>
              </v:shapetype>
              <v:shape id="Cuadro de texto 2" o:spid="_x0000_s1028" type="#_x0000_t202" style="position:absolute;left:0;text-align:left;margin-left:31.85pt;margin-top:7.9pt;width:391.5pt;height: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" fillcolor="white [3201]" strokecolor="#5b9bd5 [3204]" strokeweight="1.5pt">
                <v:textbox>
                  <w:txbxContent>
                    <w:p w14:paraId="1C502880" w14:textId="4E76E30B" w:rsidR="008E4348" w:rsidRDefault="008E4348" w:rsidP="0066799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v:textbox>
                <w10:wrap type="square"/>
              </v:shape>
            </w:pict>
          </mc:Fallback>
        </mc:AlternateContent>
      </w:r>
    </w:p>
    <w:p w14:paraId="09E43890" w14:textId="718745D0" w:rsidR="0066799B" w:rsidRPr="00AF3B17" w:rsidRDefault="0066799B" w:rsidP="0066799B">
      <w:pPr>
        <w:jc w:val="center"/>
        <w:rPr>
          <w:rFonts w:ascii="Arial Narrow" w:hAnsi="Arial Narrow" w:cs="Arial"/>
          <w:sz w:val="22"/>
          <w:szCs w:val="22"/>
        </w:rPr>
      </w:pPr>
    </w:p>
    <w:p w14:paraId="35EB6BE7" w14:textId="77777777" w:rsidR="0066799B" w:rsidRPr="0066799B" w:rsidRDefault="0066799B" w:rsidP="0066799B">
      <w:pPr>
        <w:jc w:val="both"/>
        <w:rPr>
          <w:rFonts w:ascii="Arial Narrow" w:hAnsi="Arial Narrow" w:cs="Arial"/>
          <w:sz w:val="22"/>
          <w:szCs w:val="22"/>
        </w:rPr>
      </w:pPr>
    </w:p>
    <w:p w14:paraId="2ED368BC" w14:textId="261763D1" w:rsidR="007737B6" w:rsidRPr="00042E28" w:rsidRDefault="007737B6" w:rsidP="00042E28">
      <w:pPr>
        <w:jc w:val="both"/>
        <w:rPr>
          <w:rFonts w:ascii="Arial Narrow" w:hAnsi="Arial Narrow" w:cs="Arial"/>
          <w:sz w:val="22"/>
          <w:szCs w:val="22"/>
        </w:rPr>
      </w:pPr>
    </w:p>
    <w:p w14:paraId="7F65D361" w14:textId="77777777" w:rsidR="007737B6" w:rsidRPr="00AF3B17" w:rsidRDefault="007737B6" w:rsidP="007737B6">
      <w:pPr>
        <w:pStyle w:val="Prrafodelista"/>
        <w:ind w:left="1080"/>
        <w:jc w:val="both"/>
        <w:rPr>
          <w:rFonts w:ascii="Arial Narrow" w:hAnsi="Arial Narrow" w:cs="Arial"/>
          <w:sz w:val="22"/>
          <w:szCs w:val="22"/>
        </w:rPr>
      </w:pPr>
    </w:p>
    <w:p w14:paraId="285131B4" w14:textId="77777777" w:rsidR="007737B6" w:rsidRPr="00AF3B17" w:rsidRDefault="007737B6" w:rsidP="007737B6">
      <w:pPr>
        <w:pStyle w:val="Prrafodelista"/>
        <w:ind w:left="0"/>
        <w:rPr>
          <w:rFonts w:ascii="Arial Narrow" w:hAnsi="Arial Narrow" w:cs="Arial"/>
          <w:sz w:val="22"/>
          <w:szCs w:val="22"/>
        </w:rPr>
      </w:pPr>
      <w:r w:rsidRPr="00AF3B17">
        <w:rPr>
          <w:rFonts w:ascii="Arial Narrow" w:hAnsi="Arial Narrow" w:cs="Arial"/>
          <w:sz w:val="22"/>
          <w:szCs w:val="22"/>
        </w:rPr>
        <w:br w:type="page"/>
      </w:r>
    </w:p>
    <w:p w14:paraId="4DEC887A" w14:textId="5F0826A9" w:rsidR="007737B6" w:rsidRPr="0001366B" w:rsidRDefault="007737B6" w:rsidP="00E715CF">
      <w:pPr>
        <w:pStyle w:val="Ttulo1"/>
        <w:numPr>
          <w:ilvl w:val="0"/>
          <w:numId w:val="6"/>
        </w:numPr>
        <w:jc w:val="both"/>
        <w:rPr>
          <w:rFonts w:ascii="Arial Narrow" w:hAnsi="Arial Narrow" w:cs="Arial"/>
          <w:sz w:val="28"/>
          <w:szCs w:val="28"/>
        </w:rPr>
      </w:pPr>
      <w:bookmarkStart w:id="8" w:name="_Toc495382965"/>
      <w:r w:rsidRPr="0001366B">
        <w:rPr>
          <w:rFonts w:ascii="Arial Narrow" w:hAnsi="Arial Narrow" w:cs="Arial"/>
          <w:sz w:val="28"/>
          <w:szCs w:val="28"/>
        </w:rPr>
        <w:lastRenderedPageBreak/>
        <w:t>CALCULO DEL FE PARA PROYECTOS DE MECANISMO DE DESARROLLO LIMPIO (MDL)</w:t>
      </w:r>
      <w:bookmarkEnd w:id="8"/>
    </w:p>
    <w:p w14:paraId="063C9D9B" w14:textId="22B26FDF" w:rsidR="007737B6" w:rsidRPr="0001366B" w:rsidRDefault="007737B6" w:rsidP="003375DF">
      <w:pPr>
        <w:pStyle w:val="Ttulo2"/>
        <w:keepLines w:val="0"/>
        <w:numPr>
          <w:ilvl w:val="1"/>
          <w:numId w:val="8"/>
        </w:numPr>
        <w:spacing w:before="240" w:after="60"/>
        <w:jc w:val="both"/>
        <w:rPr>
          <w:rFonts w:ascii="Arial Narrow" w:hAnsi="Arial Narrow" w:cs="Arial"/>
          <w:sz w:val="24"/>
          <w:szCs w:val="24"/>
        </w:rPr>
      </w:pPr>
      <w:bookmarkStart w:id="9" w:name="_Toc348132814"/>
      <w:r w:rsidRPr="0001366B">
        <w:rPr>
          <w:rFonts w:ascii="Arial Narrow" w:hAnsi="Arial Narrow" w:cs="Arial"/>
          <w:sz w:val="24"/>
          <w:szCs w:val="24"/>
        </w:rPr>
        <w:t xml:space="preserve"> </w:t>
      </w:r>
      <w:bookmarkStart w:id="10" w:name="_Toc495382966"/>
      <w:r w:rsidR="004A2240" w:rsidRPr="0001366B">
        <w:rPr>
          <w:rFonts w:ascii="Arial Narrow" w:hAnsi="Arial Narrow" w:cs="Arial"/>
          <w:sz w:val="24"/>
          <w:szCs w:val="24"/>
        </w:rPr>
        <w:t>INFORMACIÓN Y DOCUMENTACIÓN DISPONIBLE</w:t>
      </w:r>
      <w:bookmarkEnd w:id="9"/>
      <w:bookmarkEnd w:id="10"/>
    </w:p>
    <w:p w14:paraId="5D949F25" w14:textId="77777777" w:rsidR="00E715CF" w:rsidRDefault="00E715CF" w:rsidP="007737B6">
      <w:pPr>
        <w:widowControl w:val="0"/>
        <w:overflowPunct w:val="0"/>
        <w:autoSpaceDE w:val="0"/>
        <w:autoSpaceDN w:val="0"/>
        <w:adjustRightInd w:val="0"/>
        <w:jc w:val="both"/>
        <w:rPr>
          <w:rFonts w:ascii="Arial Narrow" w:hAnsi="Arial Narrow" w:cs="Arial"/>
          <w:sz w:val="22"/>
          <w:szCs w:val="22"/>
          <w:shd w:val="clear" w:color="auto" w:fill="FFFFFF"/>
        </w:rPr>
      </w:pPr>
    </w:p>
    <w:p w14:paraId="175612A1"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shd w:val="clear" w:color="auto" w:fill="FFFFFF"/>
        </w:rPr>
      </w:pPr>
      <w:r w:rsidRPr="00AF3B17">
        <w:rPr>
          <w:rFonts w:ascii="Arial Narrow" w:hAnsi="Arial Narrow" w:cs="Arial"/>
          <w:sz w:val="22"/>
          <w:szCs w:val="22"/>
          <w:shd w:val="clear" w:color="auto" w:fill="FFFFFF"/>
        </w:rPr>
        <w:t>Para el desarrollo del análisis de los métodos y opciones de cálculo, se consulta la información pública disponible, según se presenta en la siguiente tabla.</w:t>
      </w:r>
    </w:p>
    <w:p w14:paraId="3EA81187" w14:textId="77777777" w:rsidR="007737B6" w:rsidRPr="00AF3B17" w:rsidRDefault="007737B6" w:rsidP="007737B6">
      <w:pPr>
        <w:tabs>
          <w:tab w:val="left" w:pos="709"/>
        </w:tabs>
        <w:jc w:val="center"/>
        <w:rPr>
          <w:rFonts w:ascii="Arial Narrow" w:hAnsi="Arial Narrow" w:cs="Arial"/>
          <w:sz w:val="22"/>
          <w:szCs w:val="22"/>
        </w:rPr>
      </w:pPr>
      <w:bookmarkStart w:id="11" w:name="_Toc495382591"/>
      <w:r w:rsidRPr="00AF3B17">
        <w:rPr>
          <w:rFonts w:ascii="Arial Narrow" w:hAnsi="Arial Narrow" w:cs="Arial"/>
          <w:sz w:val="22"/>
          <w:szCs w:val="22"/>
        </w:rPr>
        <w:t xml:space="preserve">Tabla </w:t>
      </w:r>
      <w:r w:rsidRPr="00AF3B17">
        <w:rPr>
          <w:rFonts w:ascii="Arial Narrow" w:hAnsi="Arial Narrow"/>
          <w:sz w:val="22"/>
          <w:szCs w:val="22"/>
        </w:rPr>
        <w:fldChar w:fldCharType="begin"/>
      </w:r>
      <w:r w:rsidRPr="00AF3B17">
        <w:rPr>
          <w:rFonts w:ascii="Arial Narrow" w:hAnsi="Arial Narrow"/>
          <w:sz w:val="22"/>
          <w:szCs w:val="22"/>
        </w:rPr>
        <w:instrText xml:space="preserve"> SEQ Tabla \* ARABIC </w:instrText>
      </w:r>
      <w:r w:rsidRPr="00AF3B17">
        <w:rPr>
          <w:rFonts w:ascii="Arial Narrow" w:hAnsi="Arial Narrow"/>
          <w:sz w:val="22"/>
          <w:szCs w:val="22"/>
        </w:rPr>
        <w:fldChar w:fldCharType="separate"/>
      </w:r>
      <w:r w:rsidR="00FE5916">
        <w:rPr>
          <w:rFonts w:ascii="Arial Narrow" w:hAnsi="Arial Narrow"/>
          <w:noProof/>
          <w:sz w:val="22"/>
          <w:szCs w:val="22"/>
        </w:rPr>
        <w:t>1</w:t>
      </w:r>
      <w:r w:rsidRPr="00AF3B17">
        <w:rPr>
          <w:rFonts w:ascii="Arial Narrow" w:hAnsi="Arial Narrow"/>
          <w:sz w:val="22"/>
          <w:szCs w:val="22"/>
        </w:rPr>
        <w:fldChar w:fldCharType="end"/>
      </w:r>
      <w:r w:rsidRPr="00AF3B17">
        <w:rPr>
          <w:rFonts w:ascii="Arial Narrow" w:hAnsi="Arial Narrow"/>
          <w:sz w:val="22"/>
          <w:szCs w:val="22"/>
        </w:rPr>
        <w:t xml:space="preserve"> </w:t>
      </w:r>
      <w:r w:rsidRPr="00AF3B17">
        <w:rPr>
          <w:rFonts w:ascii="Arial Narrow" w:hAnsi="Arial Narrow" w:cs="Arial"/>
          <w:sz w:val="22"/>
          <w:szCs w:val="22"/>
        </w:rPr>
        <w:t>Fuente de datos</w:t>
      </w:r>
      <w:bookmarkEnd w:id="11"/>
    </w:p>
    <w:tbl>
      <w:tblPr>
        <w:tblStyle w:val="Tablanormal2"/>
        <w:tblW w:w="0" w:type="auto"/>
        <w:jc w:val="center"/>
        <w:tblLayout w:type="fixed"/>
        <w:tblLook w:val="0000" w:firstRow="0" w:lastRow="0" w:firstColumn="0" w:lastColumn="0" w:noHBand="0" w:noVBand="0"/>
      </w:tblPr>
      <w:tblGrid>
        <w:gridCol w:w="1418"/>
        <w:gridCol w:w="3539"/>
        <w:gridCol w:w="3240"/>
      </w:tblGrid>
      <w:tr w:rsidR="007737B6" w:rsidRPr="00AF3B17" w14:paraId="05A40736" w14:textId="77777777" w:rsidTr="00975B95">
        <w:trPr>
          <w:cnfStyle w:val="000000100000" w:firstRow="0" w:lastRow="0" w:firstColumn="0" w:lastColumn="0" w:oddVBand="0" w:evenVBand="0" w:oddHBand="1" w:evenHBand="0" w:firstRowFirstColumn="0" w:firstRowLastColumn="0" w:lastRowFirstColumn="0" w:lastRowLastColumn="0"/>
          <w:trHeight w:val="342"/>
          <w:jc w:val="center"/>
        </w:trPr>
        <w:tc>
          <w:tcPr>
            <w:cnfStyle w:val="000010000000" w:firstRow="0" w:lastRow="0" w:firstColumn="0" w:lastColumn="0" w:oddVBand="1" w:evenVBand="0" w:oddHBand="0" w:evenHBand="0" w:firstRowFirstColumn="0" w:firstRowLastColumn="0" w:lastRowFirstColumn="0" w:lastRowLastColumn="0"/>
            <w:tcW w:w="1418" w:type="dxa"/>
          </w:tcPr>
          <w:p w14:paraId="50B536DE" w14:textId="77777777" w:rsidR="007737B6" w:rsidRPr="00AF3B17" w:rsidRDefault="007737B6" w:rsidP="00975B95">
            <w:pPr>
              <w:overflowPunct w:val="0"/>
              <w:adjustRightInd w:val="0"/>
              <w:spacing w:line="275" w:lineRule="auto"/>
              <w:jc w:val="center"/>
              <w:rPr>
                <w:rFonts w:ascii="Arial Narrow" w:hAnsi="Arial Narrow" w:cs="Arial"/>
                <w:kern w:val="28"/>
                <w:sz w:val="22"/>
                <w:szCs w:val="22"/>
              </w:rPr>
            </w:pPr>
            <w:r w:rsidRPr="00AF3B17">
              <w:rPr>
                <w:rFonts w:ascii="Arial Narrow" w:hAnsi="Arial Narrow" w:cs="Arial"/>
                <w:b/>
                <w:bCs/>
                <w:kern w:val="28"/>
                <w:sz w:val="22"/>
                <w:szCs w:val="22"/>
              </w:rPr>
              <w:t>TIPO</w:t>
            </w:r>
          </w:p>
        </w:tc>
        <w:tc>
          <w:tcPr>
            <w:cnfStyle w:val="000001000000" w:firstRow="0" w:lastRow="0" w:firstColumn="0" w:lastColumn="0" w:oddVBand="0" w:evenVBand="1" w:oddHBand="0" w:evenHBand="0" w:firstRowFirstColumn="0" w:firstRowLastColumn="0" w:lastRowFirstColumn="0" w:lastRowLastColumn="0"/>
            <w:tcW w:w="3539" w:type="dxa"/>
          </w:tcPr>
          <w:p w14:paraId="5306BFC9" w14:textId="77777777" w:rsidR="007737B6" w:rsidRPr="00AF3B17" w:rsidRDefault="007737B6" w:rsidP="00975B95">
            <w:pPr>
              <w:overflowPunct w:val="0"/>
              <w:adjustRightInd w:val="0"/>
              <w:spacing w:line="275" w:lineRule="auto"/>
              <w:jc w:val="center"/>
              <w:rPr>
                <w:rFonts w:ascii="Arial Narrow" w:hAnsi="Arial Narrow" w:cs="Arial"/>
                <w:kern w:val="28"/>
                <w:sz w:val="22"/>
                <w:szCs w:val="22"/>
              </w:rPr>
            </w:pPr>
            <w:r w:rsidRPr="00AF3B17">
              <w:rPr>
                <w:rFonts w:ascii="Arial Narrow" w:hAnsi="Arial Narrow" w:cs="Arial"/>
                <w:b/>
                <w:bCs/>
                <w:kern w:val="28"/>
                <w:sz w:val="22"/>
                <w:szCs w:val="22"/>
              </w:rPr>
              <w:t>IDENTIFICACIÓN</w:t>
            </w:r>
          </w:p>
        </w:tc>
        <w:tc>
          <w:tcPr>
            <w:cnfStyle w:val="000010000000" w:firstRow="0" w:lastRow="0" w:firstColumn="0" w:lastColumn="0" w:oddVBand="1" w:evenVBand="0" w:oddHBand="0" w:evenHBand="0" w:firstRowFirstColumn="0" w:firstRowLastColumn="0" w:lastRowFirstColumn="0" w:lastRowLastColumn="0"/>
            <w:tcW w:w="3240" w:type="dxa"/>
          </w:tcPr>
          <w:p w14:paraId="44F85364" w14:textId="77777777" w:rsidR="007737B6" w:rsidRPr="00AF3B17" w:rsidRDefault="007737B6" w:rsidP="00975B95">
            <w:pPr>
              <w:overflowPunct w:val="0"/>
              <w:adjustRightInd w:val="0"/>
              <w:spacing w:line="275" w:lineRule="auto"/>
              <w:jc w:val="center"/>
              <w:rPr>
                <w:rFonts w:ascii="Arial Narrow" w:hAnsi="Arial Narrow" w:cs="Arial"/>
                <w:kern w:val="28"/>
                <w:sz w:val="22"/>
                <w:szCs w:val="22"/>
              </w:rPr>
            </w:pPr>
            <w:r w:rsidRPr="00AF3B17">
              <w:rPr>
                <w:rFonts w:ascii="Arial Narrow" w:hAnsi="Arial Narrow" w:cs="Arial"/>
                <w:b/>
                <w:bCs/>
                <w:kern w:val="28"/>
                <w:sz w:val="22"/>
                <w:szCs w:val="22"/>
              </w:rPr>
              <w:t>ORIGEN</w:t>
            </w:r>
          </w:p>
        </w:tc>
      </w:tr>
      <w:tr w:rsidR="00EA2E4F" w:rsidRPr="00AF3B17" w14:paraId="712312B6" w14:textId="77777777" w:rsidTr="00975B95">
        <w:trPr>
          <w:trHeight w:val="1178"/>
          <w:jc w:val="center"/>
        </w:trPr>
        <w:tc>
          <w:tcPr>
            <w:cnfStyle w:val="000010000000" w:firstRow="0" w:lastRow="0" w:firstColumn="0" w:lastColumn="0" w:oddVBand="1" w:evenVBand="0" w:oddHBand="0" w:evenHBand="0" w:firstRowFirstColumn="0" w:firstRowLastColumn="0" w:lastRowFirstColumn="0" w:lastRowLastColumn="0"/>
            <w:tcW w:w="1418" w:type="dxa"/>
            <w:vMerge w:val="restart"/>
            <w:vAlign w:val="center"/>
          </w:tcPr>
          <w:p w14:paraId="00B55AF8" w14:textId="77777777" w:rsidR="00EA2E4F" w:rsidRPr="00AF3B17" w:rsidRDefault="00EA2E4F" w:rsidP="00D02D61">
            <w:pPr>
              <w:overflowPunct w:val="0"/>
              <w:adjustRightInd w:val="0"/>
              <w:spacing w:line="275" w:lineRule="auto"/>
              <w:ind w:left="-180"/>
              <w:jc w:val="center"/>
              <w:rPr>
                <w:rFonts w:ascii="Arial Narrow" w:hAnsi="Arial Narrow" w:cs="Arial"/>
                <w:kern w:val="28"/>
                <w:sz w:val="22"/>
                <w:szCs w:val="22"/>
              </w:rPr>
            </w:pPr>
            <w:r w:rsidRPr="00AF3B17">
              <w:rPr>
                <w:rFonts w:ascii="Arial Narrow" w:hAnsi="Arial Narrow" w:cs="Arial"/>
                <w:kern w:val="28"/>
                <w:sz w:val="22"/>
                <w:szCs w:val="22"/>
              </w:rPr>
              <w:t>Información</w:t>
            </w: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2B2ACB5" w14:textId="76E795A4" w:rsidR="00EA2E4F" w:rsidRPr="00AF3B17"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AF3B17">
              <w:rPr>
                <w:rFonts w:ascii="Arial Narrow" w:hAnsi="Arial Narrow" w:cs="Arial"/>
                <w:kern w:val="28"/>
                <w:sz w:val="22"/>
                <w:szCs w:val="22"/>
              </w:rPr>
              <w:t xml:space="preserve">  Listado de plantas del SIN 1999–2016</w:t>
            </w:r>
          </w:p>
          <w:p w14:paraId="486F7FFC" w14:textId="225785BF" w:rsidR="00EA2E4F" w:rsidRPr="00AF3B17"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AF3B17">
              <w:rPr>
                <w:rFonts w:ascii="Arial Narrow" w:hAnsi="Arial Narrow" w:cs="Arial"/>
                <w:kern w:val="28"/>
                <w:sz w:val="22"/>
                <w:szCs w:val="22"/>
              </w:rPr>
              <w:t>-  Factores de emisión de combustibles</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788DC09C" w14:textId="3B8606F0" w:rsidR="00EA2E4F" w:rsidRPr="00AF3B17" w:rsidRDefault="00EA2E4F" w:rsidP="00D02D61">
            <w:pPr>
              <w:overflowPunct w:val="0"/>
              <w:adjustRightInd w:val="0"/>
              <w:spacing w:line="275" w:lineRule="auto"/>
              <w:ind w:left="-112" w:right="-170"/>
              <w:jc w:val="center"/>
              <w:rPr>
                <w:rFonts w:ascii="Arial Narrow" w:hAnsi="Arial Narrow" w:cs="Arial"/>
                <w:kern w:val="28"/>
                <w:sz w:val="22"/>
                <w:szCs w:val="22"/>
              </w:rPr>
            </w:pPr>
            <w:r w:rsidRPr="00AF3B17">
              <w:rPr>
                <w:rFonts w:ascii="Arial Narrow" w:hAnsi="Arial Narrow" w:cs="Arial"/>
                <w:kern w:val="28"/>
                <w:sz w:val="22"/>
                <w:szCs w:val="22"/>
              </w:rPr>
              <w:t>Unidad de Planeación Minero Energética-UPME Factores de Emisión de Combustibles Colombiano –FECOC UPME</w:t>
            </w:r>
          </w:p>
        </w:tc>
      </w:tr>
      <w:tr w:rsidR="00EA2E4F" w:rsidRPr="00AF3B17" w14:paraId="3C5C4F21" w14:textId="77777777" w:rsidTr="00975B95">
        <w:trPr>
          <w:cnfStyle w:val="000000100000" w:firstRow="0" w:lastRow="0" w:firstColumn="0" w:lastColumn="0" w:oddVBand="0" w:evenVBand="0" w:oddHBand="1" w:evenHBand="0" w:firstRowFirstColumn="0" w:firstRowLastColumn="0" w:lastRowFirstColumn="0" w:lastRowLastColumn="0"/>
          <w:trHeight w:val="167"/>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6991BBA3" w14:textId="77777777" w:rsidR="00EA2E4F" w:rsidRPr="00AF3B17"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6D84F3C" w14:textId="6E4408E4" w:rsidR="00EA2E4F" w:rsidRPr="00AF3B17"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AF3B17">
              <w:rPr>
                <w:rFonts w:ascii="Arial Narrow" w:hAnsi="Arial Narrow" w:cs="Arial"/>
                <w:kern w:val="28"/>
                <w:sz w:val="22"/>
                <w:szCs w:val="22"/>
              </w:rPr>
              <w:t>-    Generación Mensual Plantas Menores 2016</w:t>
            </w:r>
          </w:p>
        </w:tc>
        <w:tc>
          <w:tcPr>
            <w:cnfStyle w:val="000010000000" w:firstRow="0" w:lastRow="0" w:firstColumn="0" w:lastColumn="0" w:oddVBand="1" w:evenVBand="0" w:oddHBand="0" w:evenHBand="0" w:firstRowFirstColumn="0" w:firstRowLastColumn="0" w:lastRowFirstColumn="0" w:lastRowLastColumn="0"/>
            <w:tcW w:w="3240" w:type="dxa"/>
            <w:vMerge w:val="restart"/>
            <w:vAlign w:val="center"/>
          </w:tcPr>
          <w:p w14:paraId="03645D4F" w14:textId="77777777" w:rsidR="00EA2E4F" w:rsidRPr="00AF3B17" w:rsidRDefault="00EA2E4F" w:rsidP="00D02D61">
            <w:pPr>
              <w:overflowPunct w:val="0"/>
              <w:adjustRightInd w:val="0"/>
              <w:spacing w:line="275" w:lineRule="auto"/>
              <w:ind w:left="-112" w:right="-170"/>
              <w:jc w:val="center"/>
              <w:rPr>
                <w:rFonts w:ascii="Arial Narrow" w:hAnsi="Arial Narrow" w:cs="Arial"/>
                <w:kern w:val="28"/>
                <w:sz w:val="22"/>
                <w:szCs w:val="22"/>
              </w:rPr>
            </w:pPr>
            <w:r w:rsidRPr="00AF3B17">
              <w:rPr>
                <w:rFonts w:ascii="Arial Narrow" w:hAnsi="Arial Narrow" w:cs="Arial"/>
                <w:kern w:val="28"/>
                <w:sz w:val="22"/>
                <w:szCs w:val="22"/>
              </w:rPr>
              <w:t>XM S.A E.S.P</w:t>
            </w:r>
          </w:p>
        </w:tc>
      </w:tr>
      <w:tr w:rsidR="00EA2E4F" w:rsidRPr="00AF3B17" w14:paraId="3BEDE4B8" w14:textId="77777777" w:rsidTr="00975B95">
        <w:trPr>
          <w:trHeight w:val="970"/>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3C547E01" w14:textId="77777777" w:rsidR="00EA2E4F" w:rsidRPr="00AF3B17"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072BE1D" w14:textId="40273430" w:rsidR="00EA2E4F" w:rsidRPr="00AF3B17"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AF3B17">
              <w:rPr>
                <w:rFonts w:ascii="Arial Narrow" w:hAnsi="Arial Narrow" w:cs="Arial"/>
                <w:kern w:val="28"/>
                <w:sz w:val="22"/>
                <w:szCs w:val="22"/>
              </w:rPr>
              <w:t>-   Generación real horaria, diaria y mensual SIN 2016</w:t>
            </w:r>
          </w:p>
          <w:p w14:paraId="1CF41888" w14:textId="08AB9745" w:rsidR="00EA2E4F" w:rsidRPr="00AF3B17" w:rsidRDefault="00EA2E4F" w:rsidP="00D02D61">
            <w:pPr>
              <w:overflowPunct w:val="0"/>
              <w:adjustRightInd w:val="0"/>
              <w:spacing w:line="275" w:lineRule="auto"/>
              <w:ind w:left="245" w:hanging="245"/>
              <w:jc w:val="center"/>
              <w:rPr>
                <w:rFonts w:ascii="Arial Narrow" w:hAnsi="Arial Narrow" w:cs="Arial"/>
                <w:kern w:val="28"/>
                <w:sz w:val="22"/>
                <w:szCs w:val="22"/>
              </w:rPr>
            </w:pPr>
            <w:r w:rsidRPr="00AF3B17">
              <w:rPr>
                <w:rFonts w:ascii="Arial Narrow" w:hAnsi="Arial Narrow" w:cs="Arial"/>
                <w:kern w:val="28"/>
                <w:sz w:val="22"/>
                <w:szCs w:val="22"/>
              </w:rPr>
              <w:t>- Consumo combustibles anual por central y tipo de combustible, 2016.</w:t>
            </w:r>
          </w:p>
        </w:tc>
        <w:tc>
          <w:tcPr>
            <w:cnfStyle w:val="000010000000" w:firstRow="0" w:lastRow="0" w:firstColumn="0" w:lastColumn="0" w:oddVBand="1" w:evenVBand="0" w:oddHBand="0" w:evenHBand="0" w:firstRowFirstColumn="0" w:firstRowLastColumn="0" w:lastRowFirstColumn="0" w:lastRowLastColumn="0"/>
            <w:tcW w:w="3240" w:type="dxa"/>
            <w:vMerge/>
            <w:vAlign w:val="center"/>
          </w:tcPr>
          <w:p w14:paraId="5B5DE382" w14:textId="77777777" w:rsidR="00EA2E4F" w:rsidRPr="00AF3B17" w:rsidRDefault="00EA2E4F" w:rsidP="00D02D61">
            <w:pPr>
              <w:overflowPunct w:val="0"/>
              <w:adjustRightInd w:val="0"/>
              <w:spacing w:line="275" w:lineRule="auto"/>
              <w:ind w:left="-112" w:right="-170"/>
              <w:jc w:val="center"/>
              <w:rPr>
                <w:rFonts w:ascii="Arial Narrow" w:hAnsi="Arial Narrow" w:cs="Arial"/>
                <w:kern w:val="28"/>
                <w:sz w:val="22"/>
                <w:szCs w:val="22"/>
              </w:rPr>
            </w:pPr>
          </w:p>
        </w:tc>
      </w:tr>
      <w:tr w:rsidR="00EA2E4F" w:rsidRPr="00AF3B17" w14:paraId="0A5858F7" w14:textId="77777777" w:rsidTr="00975B95">
        <w:trPr>
          <w:cnfStyle w:val="000000100000" w:firstRow="0" w:lastRow="0" w:firstColumn="0" w:lastColumn="0" w:oddVBand="0" w:evenVBand="0" w:oddHBand="1" w:evenHBand="0" w:firstRowFirstColumn="0" w:firstRowLastColumn="0" w:lastRowFirstColumn="0" w:lastRowLastColumn="0"/>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306C2F4D" w14:textId="77777777" w:rsidR="00EA2E4F" w:rsidRPr="00AF3B17"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415F6940" w14:textId="584E9AFF" w:rsidR="00EA2E4F" w:rsidRPr="00AF3B17"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AF3B17">
              <w:rPr>
                <w:rFonts w:ascii="Arial Narrow" w:hAnsi="Arial Narrow" w:cs="Arial"/>
                <w:kern w:val="28"/>
                <w:sz w:val="22"/>
                <w:szCs w:val="22"/>
              </w:rPr>
              <w:t>Noticias entrada de plantas</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61E787F9" w14:textId="5A9D1F2C" w:rsidR="00EA2E4F" w:rsidRPr="00AF3B17" w:rsidRDefault="00EA2E4F" w:rsidP="00D02D61">
            <w:pPr>
              <w:overflowPunct w:val="0"/>
              <w:adjustRightInd w:val="0"/>
              <w:spacing w:line="275" w:lineRule="auto"/>
              <w:ind w:left="-112" w:right="-170"/>
              <w:jc w:val="center"/>
              <w:rPr>
                <w:rFonts w:ascii="Arial Narrow" w:hAnsi="Arial Narrow" w:cs="Arial"/>
                <w:kern w:val="28"/>
                <w:sz w:val="22"/>
                <w:szCs w:val="22"/>
              </w:rPr>
            </w:pPr>
            <w:r w:rsidRPr="00AF3B17">
              <w:rPr>
                <w:rFonts w:ascii="Arial Narrow" w:hAnsi="Arial Narrow" w:cs="Arial"/>
                <w:kern w:val="28"/>
                <w:sz w:val="22"/>
                <w:szCs w:val="22"/>
              </w:rPr>
              <w:t>PARATEC</w:t>
            </w:r>
          </w:p>
        </w:tc>
      </w:tr>
      <w:tr w:rsidR="00EA2E4F" w:rsidRPr="00AF3B17" w14:paraId="333B5D4A" w14:textId="77777777" w:rsidTr="00975B95">
        <w:trPr>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6EC2AB67" w14:textId="77777777" w:rsidR="00EA2E4F" w:rsidRPr="00AF3B17"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3D367419" w14:textId="0776BED2" w:rsidR="00EA2E4F" w:rsidRPr="00AF3B17"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AF3B17">
              <w:rPr>
                <w:rFonts w:ascii="Arial Narrow" w:hAnsi="Arial Narrow" w:cs="Arial"/>
                <w:kern w:val="28"/>
                <w:sz w:val="22"/>
                <w:szCs w:val="22"/>
              </w:rPr>
              <w:t>Heat Rate Reportado</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6D10A94A" w14:textId="58C1C276" w:rsidR="00EA2E4F" w:rsidRPr="00AF3B17" w:rsidRDefault="008040C2" w:rsidP="00D02D61">
            <w:pPr>
              <w:overflowPunct w:val="0"/>
              <w:adjustRightInd w:val="0"/>
              <w:spacing w:line="275" w:lineRule="auto"/>
              <w:ind w:left="-112" w:right="-170"/>
              <w:jc w:val="center"/>
              <w:rPr>
                <w:rFonts w:ascii="Arial Narrow" w:hAnsi="Arial Narrow" w:cs="Arial"/>
                <w:kern w:val="28"/>
                <w:sz w:val="22"/>
                <w:szCs w:val="22"/>
              </w:rPr>
            </w:pPr>
            <w:hyperlink r:id="rId12" w:history="1">
              <w:r w:rsidR="00EA2E4F" w:rsidRPr="00AF3B17">
                <w:rPr>
                  <w:rStyle w:val="Hipervnculo"/>
                  <w:rFonts w:ascii="Arial Narrow" w:hAnsi="Arial Narrow" w:cs="Arial"/>
                  <w:kern w:val="28"/>
                  <w:sz w:val="22"/>
                  <w:szCs w:val="22"/>
                </w:rPr>
                <w:t>http://paratec.xm.com.co/paratec/SitePages/generacion.aspx?q=capacidad</w:t>
              </w:r>
            </w:hyperlink>
          </w:p>
        </w:tc>
      </w:tr>
      <w:tr w:rsidR="007737B6" w:rsidRPr="00AF3B17" w14:paraId="71E14D1A" w14:textId="77777777" w:rsidTr="00975B95">
        <w:trPr>
          <w:cnfStyle w:val="000000100000" w:firstRow="0" w:lastRow="0" w:firstColumn="0" w:lastColumn="0" w:oddVBand="0" w:evenVBand="0" w:oddHBand="1" w:evenHBand="0" w:firstRowFirstColumn="0" w:firstRowLastColumn="0" w:lastRowFirstColumn="0" w:lastRowLastColumn="0"/>
          <w:trHeight w:val="751"/>
          <w:jc w:val="center"/>
        </w:trPr>
        <w:tc>
          <w:tcPr>
            <w:cnfStyle w:val="000010000000" w:firstRow="0" w:lastRow="0" w:firstColumn="0" w:lastColumn="0" w:oddVBand="1" w:evenVBand="0" w:oddHBand="0" w:evenHBand="0" w:firstRowFirstColumn="0" w:firstRowLastColumn="0" w:lastRowFirstColumn="0" w:lastRowLastColumn="0"/>
            <w:tcW w:w="1418" w:type="dxa"/>
            <w:vAlign w:val="center"/>
          </w:tcPr>
          <w:p w14:paraId="4A3BEDB8" w14:textId="77777777" w:rsidR="007737B6" w:rsidRPr="00AF3B17" w:rsidRDefault="007737B6" w:rsidP="00D02D61">
            <w:pPr>
              <w:overflowPunct w:val="0"/>
              <w:adjustRightInd w:val="0"/>
              <w:spacing w:line="275" w:lineRule="auto"/>
              <w:ind w:left="-180"/>
              <w:jc w:val="center"/>
              <w:rPr>
                <w:rFonts w:ascii="Arial Narrow" w:hAnsi="Arial Narrow" w:cs="Arial"/>
                <w:kern w:val="28"/>
                <w:sz w:val="22"/>
                <w:szCs w:val="22"/>
              </w:rPr>
            </w:pPr>
            <w:r w:rsidRPr="00AF3B17">
              <w:rPr>
                <w:rFonts w:ascii="Arial Narrow" w:hAnsi="Arial Narrow" w:cs="Arial"/>
                <w:kern w:val="28"/>
                <w:sz w:val="22"/>
                <w:szCs w:val="22"/>
              </w:rPr>
              <w:t>Documento</w:t>
            </w: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781B9664" w14:textId="09691A7D" w:rsidR="007737B6" w:rsidRPr="00AF3B17" w:rsidRDefault="007737B6" w:rsidP="00D02D61">
            <w:pPr>
              <w:widowControl w:val="0"/>
              <w:overflowPunct w:val="0"/>
              <w:autoSpaceDE w:val="0"/>
              <w:autoSpaceDN w:val="0"/>
              <w:adjustRightInd w:val="0"/>
              <w:ind w:left="245" w:hanging="245"/>
              <w:jc w:val="center"/>
              <w:rPr>
                <w:rFonts w:ascii="Arial Narrow" w:hAnsi="Arial Narrow" w:cs="Arial"/>
                <w:kern w:val="28"/>
                <w:sz w:val="22"/>
                <w:szCs w:val="22"/>
                <w:lang w:val="en-US"/>
              </w:rPr>
            </w:pPr>
            <w:r w:rsidRPr="00AF3B17">
              <w:rPr>
                <w:rFonts w:ascii="Arial Narrow" w:hAnsi="Arial Narrow" w:cs="Arial"/>
                <w:kern w:val="28"/>
                <w:sz w:val="22"/>
                <w:szCs w:val="22"/>
                <w:lang w:val="en-US"/>
              </w:rPr>
              <w:t xml:space="preserve">- Tool to calculate the emission factor for an electricity system - Version </w:t>
            </w:r>
            <w:r w:rsidR="00472BCE" w:rsidRPr="00AF3B17">
              <w:rPr>
                <w:rFonts w:ascii="Arial Narrow" w:hAnsi="Arial Narrow" w:cs="Arial"/>
                <w:kern w:val="28"/>
                <w:sz w:val="22"/>
                <w:szCs w:val="22"/>
                <w:lang w:val="en-US"/>
              </w:rPr>
              <w:t>4</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2D09F3F8" w14:textId="59C1195D" w:rsidR="007737B6" w:rsidRPr="00AF3B17" w:rsidRDefault="007737B6" w:rsidP="00975B95">
            <w:pPr>
              <w:widowControl w:val="0"/>
              <w:overflowPunct w:val="0"/>
              <w:autoSpaceDE w:val="0"/>
              <w:autoSpaceDN w:val="0"/>
              <w:adjustRightInd w:val="0"/>
              <w:ind w:left="245" w:hanging="245"/>
              <w:jc w:val="center"/>
              <w:rPr>
                <w:rFonts w:ascii="Arial Narrow" w:hAnsi="Arial Narrow" w:cs="Arial"/>
                <w:kern w:val="28"/>
                <w:sz w:val="22"/>
                <w:szCs w:val="22"/>
              </w:rPr>
            </w:pPr>
            <w:r w:rsidRPr="00AF3B17">
              <w:rPr>
                <w:rFonts w:ascii="Arial Narrow" w:hAnsi="Arial Narrow" w:cs="Arial"/>
                <w:kern w:val="28"/>
                <w:sz w:val="22"/>
                <w:szCs w:val="22"/>
              </w:rPr>
              <w:t>Secretaría de</w:t>
            </w:r>
            <w:r w:rsidR="00975B95" w:rsidRPr="00AF3B17">
              <w:rPr>
                <w:rFonts w:ascii="Arial Narrow" w:hAnsi="Arial Narrow" w:cs="Arial"/>
                <w:kern w:val="28"/>
                <w:sz w:val="22"/>
                <w:szCs w:val="22"/>
              </w:rPr>
              <w:t xml:space="preserve"> </w:t>
            </w:r>
            <w:r w:rsidRPr="00AF3B17">
              <w:rPr>
                <w:rFonts w:ascii="Arial Narrow" w:hAnsi="Arial Narrow" w:cs="Arial"/>
                <w:kern w:val="28"/>
                <w:sz w:val="22"/>
                <w:szCs w:val="22"/>
              </w:rPr>
              <w:t>la CMNUCC</w:t>
            </w:r>
          </w:p>
        </w:tc>
      </w:tr>
    </w:tbl>
    <w:p w14:paraId="071577A3" w14:textId="77777777" w:rsidR="00462BA7" w:rsidRPr="00AF3B17" w:rsidRDefault="00462BA7" w:rsidP="00462BA7">
      <w:pPr>
        <w:rPr>
          <w:rFonts w:ascii="Arial Narrow" w:hAnsi="Arial Narrow"/>
          <w:sz w:val="22"/>
          <w:szCs w:val="22"/>
        </w:rPr>
      </w:pPr>
      <w:bookmarkStart w:id="12" w:name="_Toc348132815"/>
    </w:p>
    <w:p w14:paraId="68C36017" w14:textId="6720BA02" w:rsidR="007737B6" w:rsidRDefault="004A2240" w:rsidP="003375DF">
      <w:pPr>
        <w:pStyle w:val="Ttulo2"/>
        <w:keepLines w:val="0"/>
        <w:numPr>
          <w:ilvl w:val="1"/>
          <w:numId w:val="8"/>
        </w:numPr>
        <w:spacing w:before="240" w:after="60"/>
        <w:jc w:val="both"/>
        <w:rPr>
          <w:rFonts w:ascii="Arial Narrow" w:hAnsi="Arial Narrow" w:cs="Arial"/>
          <w:sz w:val="22"/>
          <w:szCs w:val="22"/>
        </w:rPr>
      </w:pPr>
      <w:bookmarkStart w:id="13" w:name="_Toc495382967"/>
      <w:r w:rsidRPr="0001366B">
        <w:rPr>
          <w:rFonts w:ascii="Arial Narrow" w:hAnsi="Arial Narrow" w:cs="Arial"/>
          <w:sz w:val="22"/>
          <w:szCs w:val="22"/>
        </w:rPr>
        <w:t>DEFINICIÓN DEL FACTOR DE EMISIÓN DEL SISTEMA ELÉCTRICO</w:t>
      </w:r>
      <w:bookmarkEnd w:id="12"/>
      <w:r w:rsidRPr="0001366B">
        <w:rPr>
          <w:rFonts w:ascii="Arial Narrow" w:hAnsi="Arial Narrow" w:cs="Arial"/>
          <w:sz w:val="22"/>
          <w:szCs w:val="22"/>
        </w:rPr>
        <w:t xml:space="preserve"> DE PROYECTOS MDL</w:t>
      </w:r>
      <w:bookmarkEnd w:id="13"/>
    </w:p>
    <w:p w14:paraId="1077B345" w14:textId="77777777" w:rsidR="0001366B" w:rsidRPr="0001366B" w:rsidRDefault="0001366B" w:rsidP="0001366B"/>
    <w:p w14:paraId="009026A7" w14:textId="5425FC45" w:rsidR="007737B6"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El factor de emisión de la red eléctrica del Sistema Interconectado SIN permite estimar las emisiones de GEI asociadas a la generación </w:t>
      </w:r>
      <w:r w:rsidR="003B1722" w:rsidRPr="00AF3B17">
        <w:rPr>
          <w:rFonts w:ascii="Arial Narrow" w:hAnsi="Arial Narrow" w:cs="Arial"/>
          <w:sz w:val="22"/>
          <w:szCs w:val="22"/>
        </w:rPr>
        <w:t>o al</w:t>
      </w:r>
      <w:r w:rsidRPr="00AF3B17">
        <w:rPr>
          <w:rFonts w:ascii="Arial Narrow" w:hAnsi="Arial Narrow" w:cs="Arial"/>
          <w:sz w:val="22"/>
          <w:szCs w:val="22"/>
        </w:rPr>
        <w:t xml:space="preserve"> desplazamiento de energía eléctrica de dicha red. La aplicación de este factor de emisión depende del tipo de actividad de reducción de emisiones y de las características del proyecto que se busque</w:t>
      </w:r>
      <w:r w:rsidR="00462BA7" w:rsidRPr="00AF3B17">
        <w:rPr>
          <w:rFonts w:ascii="Arial Narrow" w:hAnsi="Arial Narrow" w:cs="Arial"/>
          <w:sz w:val="22"/>
          <w:szCs w:val="22"/>
        </w:rPr>
        <w:t xml:space="preserve"> acreditar en el marco del MDL.</w:t>
      </w:r>
    </w:p>
    <w:p w14:paraId="29AA3F36" w14:textId="77777777" w:rsidR="00E715CF" w:rsidRPr="00AF3B17" w:rsidRDefault="00E715CF" w:rsidP="007737B6">
      <w:pPr>
        <w:widowControl w:val="0"/>
        <w:overflowPunct w:val="0"/>
        <w:autoSpaceDE w:val="0"/>
        <w:autoSpaceDN w:val="0"/>
        <w:adjustRightInd w:val="0"/>
        <w:jc w:val="both"/>
        <w:rPr>
          <w:rFonts w:ascii="Arial Narrow" w:hAnsi="Arial Narrow" w:cs="Arial"/>
          <w:sz w:val="22"/>
          <w:szCs w:val="22"/>
        </w:rPr>
      </w:pPr>
    </w:p>
    <w:p w14:paraId="11F05EF2" w14:textId="5C87A38B" w:rsidR="004A2240"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lastRenderedPageBreak/>
        <w:t>La Secretaría de la CMUNCC permite el cálculo por parte de los propietarios, desarrolladores, promotores y gestores de los proyectos MDL. La UPME</w:t>
      </w:r>
      <w:r w:rsidR="000C5C49" w:rsidRPr="00AF3B17">
        <w:rPr>
          <w:rFonts w:ascii="Arial Narrow" w:hAnsi="Arial Narrow" w:cs="Arial"/>
          <w:sz w:val="22"/>
          <w:szCs w:val="22"/>
        </w:rPr>
        <w:t>,</w:t>
      </w:r>
      <w:r w:rsidRPr="00AF3B17">
        <w:rPr>
          <w:rFonts w:ascii="Arial Narrow" w:hAnsi="Arial Narrow" w:cs="Arial"/>
          <w:sz w:val="22"/>
          <w:szCs w:val="22"/>
        </w:rPr>
        <w:t xml:space="preserve"> como entidad estatal</w:t>
      </w:r>
      <w:r w:rsidR="000C5C49" w:rsidRPr="00AF3B17">
        <w:rPr>
          <w:rFonts w:ascii="Arial Narrow" w:hAnsi="Arial Narrow" w:cs="Arial"/>
          <w:sz w:val="22"/>
          <w:szCs w:val="22"/>
        </w:rPr>
        <w:t>,</w:t>
      </w:r>
      <w:r w:rsidRPr="00AF3B17">
        <w:rPr>
          <w:rFonts w:ascii="Arial Narrow" w:hAnsi="Arial Narrow" w:cs="Arial"/>
          <w:sz w:val="22"/>
          <w:szCs w:val="22"/>
        </w:rPr>
        <w:t xml:space="preserve"> decide calcul</w:t>
      </w:r>
      <w:r w:rsidR="000C5C49" w:rsidRPr="00AF3B17">
        <w:rPr>
          <w:rFonts w:ascii="Arial Narrow" w:hAnsi="Arial Narrow" w:cs="Arial"/>
          <w:sz w:val="22"/>
          <w:szCs w:val="22"/>
        </w:rPr>
        <w:t>ar el Factor de Emisión del SIN</w:t>
      </w:r>
      <w:r w:rsidRPr="00AF3B17">
        <w:rPr>
          <w:rFonts w:ascii="Arial Narrow" w:hAnsi="Arial Narrow" w:cs="Arial"/>
          <w:sz w:val="22"/>
          <w:szCs w:val="22"/>
        </w:rPr>
        <w:t xml:space="preserve"> para proyectos MDL, puesto que la información oficial de los sectores de minas y energía en Colombia es suministrada por la UPME, encargada por Ley del mantenimiento y publicación de dicha información a través del Sistema de Información Miner</w:t>
      </w:r>
      <w:r w:rsidR="00462BA7" w:rsidRPr="00AF3B17">
        <w:rPr>
          <w:rFonts w:ascii="Arial Narrow" w:hAnsi="Arial Narrow" w:cs="Arial"/>
          <w:sz w:val="22"/>
          <w:szCs w:val="22"/>
        </w:rPr>
        <w:t>o-Energético de Colombia SIMEC.</w:t>
      </w:r>
    </w:p>
    <w:p w14:paraId="07E6A65B" w14:textId="5FB7869E" w:rsidR="007737B6" w:rsidRPr="00AF3B17" w:rsidRDefault="007737B6" w:rsidP="00F83943">
      <w:pPr>
        <w:spacing w:line="276" w:lineRule="auto"/>
        <w:jc w:val="both"/>
        <w:rPr>
          <w:rFonts w:ascii="Arial Narrow" w:hAnsi="Arial Narrow" w:cs="Arial"/>
          <w:sz w:val="22"/>
          <w:szCs w:val="22"/>
        </w:rPr>
      </w:pPr>
      <w:r w:rsidRPr="00AF3B17">
        <w:rPr>
          <w:rFonts w:ascii="Arial Narrow" w:hAnsi="Arial Narrow" w:cs="Arial"/>
          <w:sz w:val="22"/>
          <w:szCs w:val="22"/>
        </w:rPr>
        <w:t xml:space="preserve">Los proyectos interesados en </w:t>
      </w:r>
      <w:r w:rsidR="000D5C15" w:rsidRPr="00AF3B17">
        <w:rPr>
          <w:rFonts w:ascii="Arial Narrow" w:hAnsi="Arial Narrow" w:cs="Arial"/>
          <w:sz w:val="22"/>
          <w:szCs w:val="22"/>
        </w:rPr>
        <w:t xml:space="preserve">validar la información para sus cálculos del </w:t>
      </w:r>
      <w:r w:rsidRPr="00AF3B17">
        <w:rPr>
          <w:rFonts w:ascii="Arial Narrow" w:hAnsi="Arial Narrow" w:cs="Arial"/>
          <w:sz w:val="22"/>
          <w:szCs w:val="22"/>
        </w:rPr>
        <w:t xml:space="preserve">Mecanismo de Desarrollo Limpio, MDL requieren disponer del factor de emisión adoptado por la República de Colombia para continuar con las actividades dentro del ciclo de proyectos del MDL para lo cual se hace necesario que </w:t>
      </w:r>
      <w:r w:rsidR="00685776" w:rsidRPr="00AF3B17">
        <w:rPr>
          <w:rFonts w:ascii="Arial Narrow" w:hAnsi="Arial Narrow" w:cs="Arial"/>
          <w:sz w:val="22"/>
          <w:szCs w:val="22"/>
        </w:rPr>
        <w:t xml:space="preserve">la UPME </w:t>
      </w:r>
      <w:r w:rsidRPr="00AF3B17">
        <w:rPr>
          <w:rFonts w:ascii="Arial Narrow" w:hAnsi="Arial Narrow" w:cs="Arial"/>
          <w:sz w:val="22"/>
          <w:szCs w:val="22"/>
        </w:rPr>
        <w:t xml:space="preserve"> adopte el Factor de Emisión correspondiente al per</w:t>
      </w:r>
      <w:r w:rsidR="00462BA7" w:rsidRPr="00AF3B17">
        <w:rPr>
          <w:rFonts w:ascii="Arial Narrow" w:hAnsi="Arial Narrow" w:cs="Arial"/>
          <w:sz w:val="22"/>
          <w:szCs w:val="22"/>
        </w:rPr>
        <w:t>íodo de generación considerado.</w:t>
      </w:r>
    </w:p>
    <w:p w14:paraId="318A7F8C" w14:textId="10245020" w:rsidR="007737B6"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La consideración de emplear un factor de emisión oficial, calculado </w:t>
      </w:r>
      <w:r w:rsidR="00F83943">
        <w:rPr>
          <w:rFonts w:ascii="Arial Narrow" w:hAnsi="Arial Narrow" w:cs="Arial"/>
          <w:sz w:val="22"/>
          <w:szCs w:val="22"/>
        </w:rPr>
        <w:t>por la UPME, presenta ventajas:</w:t>
      </w:r>
    </w:p>
    <w:p w14:paraId="5C229E9C" w14:textId="77777777" w:rsidR="00F83943" w:rsidRPr="00F83943" w:rsidRDefault="00F83943" w:rsidP="00F83943">
      <w:pPr>
        <w:widowControl w:val="0"/>
        <w:overflowPunct w:val="0"/>
        <w:autoSpaceDE w:val="0"/>
        <w:autoSpaceDN w:val="0"/>
        <w:adjustRightInd w:val="0"/>
        <w:spacing w:line="276" w:lineRule="auto"/>
        <w:jc w:val="both"/>
        <w:rPr>
          <w:rFonts w:ascii="Arial Narrow" w:hAnsi="Arial Narrow" w:cs="Arial"/>
          <w:sz w:val="22"/>
          <w:szCs w:val="22"/>
        </w:rPr>
      </w:pPr>
    </w:p>
    <w:p w14:paraId="294BF8C0" w14:textId="7D964F95" w:rsidR="007737B6" w:rsidRPr="00AF3B17"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2"/>
          <w:szCs w:val="22"/>
          <w:lang w:val="es-CO" w:eastAsia="es-ES"/>
        </w:rPr>
      </w:pPr>
      <w:r w:rsidRPr="00AF3B17">
        <w:rPr>
          <w:rFonts w:ascii="Arial Narrow" w:eastAsia="Times New Roman" w:hAnsi="Arial Narrow" w:cs="Arial"/>
          <w:sz w:val="22"/>
          <w:szCs w:val="22"/>
          <w:lang w:val="es-CO" w:eastAsia="es-ES"/>
        </w:rPr>
        <w:t>Hace más sencill</w:t>
      </w:r>
      <w:r w:rsidR="006A020C" w:rsidRPr="00AF3B17">
        <w:rPr>
          <w:rFonts w:ascii="Arial Narrow" w:eastAsia="Times New Roman" w:hAnsi="Arial Narrow" w:cs="Arial"/>
          <w:sz w:val="22"/>
          <w:szCs w:val="22"/>
          <w:lang w:val="es-CO" w:eastAsia="es-ES"/>
        </w:rPr>
        <w:t>a</w:t>
      </w:r>
      <w:r w:rsidRPr="00AF3B17">
        <w:rPr>
          <w:rFonts w:ascii="Arial Narrow" w:eastAsia="Times New Roman" w:hAnsi="Arial Narrow" w:cs="Arial"/>
          <w:sz w:val="22"/>
          <w:szCs w:val="22"/>
          <w:lang w:val="es-CO" w:eastAsia="es-ES"/>
        </w:rPr>
        <w:t>, económic</w:t>
      </w:r>
      <w:r w:rsidR="00465051" w:rsidRPr="00AF3B17">
        <w:rPr>
          <w:rFonts w:ascii="Arial Narrow" w:eastAsia="Times New Roman" w:hAnsi="Arial Narrow" w:cs="Arial"/>
          <w:sz w:val="22"/>
          <w:szCs w:val="22"/>
          <w:lang w:val="es-CO" w:eastAsia="es-ES"/>
        </w:rPr>
        <w:t>a</w:t>
      </w:r>
      <w:r w:rsidRPr="00AF3B17">
        <w:rPr>
          <w:rFonts w:ascii="Arial Narrow" w:eastAsia="Times New Roman" w:hAnsi="Arial Narrow" w:cs="Arial"/>
          <w:sz w:val="22"/>
          <w:szCs w:val="22"/>
          <w:lang w:val="es-CO" w:eastAsia="es-ES"/>
        </w:rPr>
        <w:t xml:space="preserve"> y accesible la estimación del Factor de Emisión  pues se elimina la necesidad de consultar las fuentes de los datos requeridos para el cálculo. </w:t>
      </w:r>
    </w:p>
    <w:p w14:paraId="62929DE3" w14:textId="77777777" w:rsidR="007737B6" w:rsidRPr="00AF3B17"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2"/>
          <w:szCs w:val="22"/>
          <w:lang w:val="es-CO" w:eastAsia="es-ES"/>
        </w:rPr>
      </w:pPr>
      <w:r w:rsidRPr="00AF3B17">
        <w:rPr>
          <w:rFonts w:ascii="Arial Narrow" w:eastAsia="Times New Roman" w:hAnsi="Arial Narrow" w:cs="Arial"/>
          <w:sz w:val="22"/>
          <w:szCs w:val="22"/>
          <w:lang w:val="es-CO" w:eastAsia="es-ES"/>
        </w:rPr>
        <w:t>Reduce el tiempo y costo de formulación de los proyectos bajo el MDL ya que no se haría necesario el desarrollo de un modelo para el cálculo del factor de emisión específico para cada proyecto.</w:t>
      </w:r>
    </w:p>
    <w:p w14:paraId="2DBFF9E3" w14:textId="0A77F7C0" w:rsidR="007737B6" w:rsidRPr="00AF3B17"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2"/>
          <w:szCs w:val="22"/>
          <w:lang w:val="es-CO" w:eastAsia="es-ES"/>
        </w:rPr>
      </w:pPr>
      <w:r w:rsidRPr="00AF3B17">
        <w:rPr>
          <w:rFonts w:ascii="Arial Narrow" w:eastAsia="Times New Roman" w:hAnsi="Arial Narrow" w:cs="Arial"/>
          <w:sz w:val="22"/>
          <w:szCs w:val="22"/>
          <w:lang w:val="es-CO" w:eastAsia="es-ES"/>
        </w:rPr>
        <w:t>Estandariza la información a ser empleada en el cálculo, permitiendo que éste sea más transparente y conservador en datos y supuestos.</w:t>
      </w:r>
    </w:p>
    <w:p w14:paraId="38E24CF0" w14:textId="77777777" w:rsidR="007737B6" w:rsidRPr="00AF3B17"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2"/>
          <w:szCs w:val="22"/>
          <w:lang w:val="es-CO" w:eastAsia="es-ES"/>
        </w:rPr>
      </w:pPr>
      <w:r w:rsidRPr="00AF3B17">
        <w:rPr>
          <w:rFonts w:ascii="Arial Narrow" w:eastAsia="Times New Roman" w:hAnsi="Arial Narrow" w:cs="Arial"/>
          <w:sz w:val="22"/>
          <w:szCs w:val="22"/>
          <w:lang w:val="es-CO" w:eastAsia="es-ES"/>
        </w:rPr>
        <w:t>Mitiga el riesgo por el uso inapropiado de la información durante el cálculo del factor de emisión.</w:t>
      </w:r>
    </w:p>
    <w:p w14:paraId="5CAE5400" w14:textId="77777777" w:rsidR="007737B6" w:rsidRPr="00AF3B17" w:rsidRDefault="007737B6" w:rsidP="00F83943">
      <w:pPr>
        <w:pStyle w:val="ListParagraph1"/>
        <w:numPr>
          <w:ilvl w:val="0"/>
          <w:numId w:val="0"/>
        </w:numPr>
        <w:autoSpaceDE w:val="0"/>
        <w:spacing w:line="276" w:lineRule="auto"/>
        <w:jc w:val="both"/>
        <w:rPr>
          <w:rFonts w:ascii="Arial Narrow" w:eastAsia="Times New Roman" w:hAnsi="Arial Narrow" w:cs="Arial"/>
          <w:sz w:val="22"/>
          <w:szCs w:val="22"/>
          <w:lang w:val="es-CO" w:eastAsia="es-ES"/>
        </w:rPr>
      </w:pPr>
    </w:p>
    <w:p w14:paraId="26D96269" w14:textId="77777777" w:rsidR="007737B6" w:rsidRPr="00AF3B17" w:rsidRDefault="007737B6" w:rsidP="00F83943">
      <w:pPr>
        <w:pStyle w:val="ListParagraph1"/>
        <w:numPr>
          <w:ilvl w:val="0"/>
          <w:numId w:val="0"/>
        </w:numPr>
        <w:autoSpaceDE w:val="0"/>
        <w:spacing w:line="276" w:lineRule="auto"/>
        <w:jc w:val="both"/>
        <w:rPr>
          <w:rFonts w:ascii="Arial Narrow" w:eastAsia="Times New Roman" w:hAnsi="Arial Narrow" w:cs="Arial"/>
          <w:sz w:val="22"/>
          <w:szCs w:val="22"/>
          <w:lang w:val="es-CO" w:eastAsia="es-ES"/>
        </w:rPr>
      </w:pPr>
      <w:r w:rsidRPr="00AF3B17">
        <w:rPr>
          <w:rFonts w:ascii="Arial Narrow" w:eastAsia="Times New Roman" w:hAnsi="Arial Narrow" w:cs="Arial"/>
          <w:sz w:val="22"/>
          <w:szCs w:val="22"/>
          <w:lang w:val="es-CO" w:eastAsia="es-ES"/>
        </w:rPr>
        <w:t xml:space="preserve">El empleo de estos Factores de Emisión </w:t>
      </w:r>
      <w:r w:rsidR="008C2F64" w:rsidRPr="00AF3B17">
        <w:rPr>
          <w:rFonts w:ascii="Arial Narrow" w:eastAsia="Times New Roman" w:hAnsi="Arial Narrow" w:cs="Arial"/>
          <w:sz w:val="22"/>
          <w:szCs w:val="22"/>
          <w:lang w:val="es-CO" w:eastAsia="es-ES"/>
        </w:rPr>
        <w:t>es</w:t>
      </w:r>
      <w:r w:rsidRPr="00AF3B17">
        <w:rPr>
          <w:rFonts w:ascii="Arial Narrow" w:eastAsia="Times New Roman" w:hAnsi="Arial Narrow" w:cs="Arial"/>
          <w:sz w:val="22"/>
          <w:szCs w:val="22"/>
          <w:lang w:val="es-CO" w:eastAsia="es-ES"/>
        </w:rPr>
        <w:t xml:space="preserve"> optativo y los formuladores de proyectos  podrán utilizar otro factor de emisión diferente al calculado en este documento, para lo cual deberán seguir los procedimientos definid</w:t>
      </w:r>
      <w:r w:rsidR="0041633E" w:rsidRPr="00AF3B17">
        <w:rPr>
          <w:rFonts w:ascii="Arial Narrow" w:eastAsia="Times New Roman" w:hAnsi="Arial Narrow" w:cs="Arial"/>
          <w:sz w:val="22"/>
          <w:szCs w:val="22"/>
          <w:lang w:val="es-CO" w:eastAsia="es-ES"/>
        </w:rPr>
        <w:t>os para tal fin por la</w:t>
      </w:r>
      <w:r w:rsidRPr="00AF3B17">
        <w:rPr>
          <w:rFonts w:ascii="Arial Narrow" w:eastAsia="Times New Roman" w:hAnsi="Arial Narrow" w:cs="Arial"/>
          <w:sz w:val="22"/>
          <w:szCs w:val="22"/>
          <w:lang w:val="es-CO" w:eastAsia="es-ES"/>
        </w:rPr>
        <w:t xml:space="preserve"> Convención Marco de las Naciones Unidas sobre Cambio Climático, la reunión de las partes del Protocolo de Kioto y/o la junta ejecutiva del mecanismo de desarrollo limpio, MDL y las metodologías consideradas para tal fin.</w:t>
      </w:r>
    </w:p>
    <w:p w14:paraId="7CA12AE3" w14:textId="77777777" w:rsidR="007737B6" w:rsidRPr="00D332BF" w:rsidRDefault="007737B6" w:rsidP="00F83943">
      <w:pPr>
        <w:pStyle w:val="Ttulo2"/>
        <w:keepLines w:val="0"/>
        <w:numPr>
          <w:ilvl w:val="1"/>
          <w:numId w:val="8"/>
        </w:numPr>
        <w:spacing w:before="240" w:after="60" w:line="276" w:lineRule="auto"/>
        <w:jc w:val="both"/>
        <w:rPr>
          <w:rFonts w:ascii="Arial Narrow" w:hAnsi="Arial Narrow" w:cs="Arial"/>
          <w:sz w:val="22"/>
          <w:szCs w:val="22"/>
        </w:rPr>
      </w:pPr>
      <w:bookmarkStart w:id="14" w:name="_Toc348132816"/>
      <w:bookmarkStart w:id="15" w:name="_Toc495382968"/>
      <w:r w:rsidRPr="00D332BF">
        <w:rPr>
          <w:rFonts w:ascii="Arial Narrow" w:hAnsi="Arial Narrow" w:cs="Arial"/>
          <w:sz w:val="22"/>
          <w:szCs w:val="22"/>
        </w:rPr>
        <w:t>MÉTODOS Y OPCIONES DE CÁLCULO</w:t>
      </w:r>
      <w:bookmarkEnd w:id="14"/>
      <w:bookmarkEnd w:id="15"/>
    </w:p>
    <w:p w14:paraId="4DF73103" w14:textId="77777777" w:rsidR="007737B6" w:rsidRPr="00AF3B17" w:rsidRDefault="007737B6" w:rsidP="00F83943">
      <w:pPr>
        <w:spacing w:line="276" w:lineRule="auto"/>
        <w:jc w:val="both"/>
        <w:rPr>
          <w:rFonts w:ascii="Arial Narrow" w:hAnsi="Arial Narrow" w:cs="Arial"/>
          <w:sz w:val="22"/>
          <w:szCs w:val="22"/>
        </w:rPr>
      </w:pPr>
    </w:p>
    <w:p w14:paraId="2F447D7A" w14:textId="133B2695" w:rsidR="002A641E" w:rsidRPr="00AF3B17" w:rsidRDefault="007737B6" w:rsidP="00F83943">
      <w:pPr>
        <w:spacing w:line="276" w:lineRule="auto"/>
        <w:jc w:val="both"/>
        <w:rPr>
          <w:rFonts w:ascii="Arial Narrow" w:hAnsi="Arial Narrow" w:cs="Arial"/>
          <w:sz w:val="22"/>
          <w:szCs w:val="22"/>
        </w:rPr>
      </w:pPr>
      <w:r w:rsidRPr="00AF3B17">
        <w:rPr>
          <w:rFonts w:ascii="Arial Narrow" w:hAnsi="Arial Narrow" w:cs="Arial"/>
          <w:sz w:val="22"/>
          <w:szCs w:val="22"/>
        </w:rPr>
        <w:t xml:space="preserve">El valor calculado determina el factor de emisión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para el desplazamiento de la electricidad generada por las plantas de energía en un sistema eléctrico. </w:t>
      </w:r>
    </w:p>
    <w:p w14:paraId="718E7E1E" w14:textId="77777777" w:rsidR="007737B6" w:rsidRPr="00AF3B17" w:rsidRDefault="007737B6" w:rsidP="00F83943">
      <w:pPr>
        <w:spacing w:line="276" w:lineRule="auto"/>
        <w:jc w:val="both"/>
        <w:rPr>
          <w:rFonts w:ascii="Arial Narrow" w:hAnsi="Arial Narrow" w:cs="Arial"/>
          <w:sz w:val="22"/>
          <w:szCs w:val="22"/>
        </w:rPr>
      </w:pPr>
      <w:r w:rsidRPr="00AF3B17">
        <w:rPr>
          <w:rFonts w:ascii="Arial Narrow" w:hAnsi="Arial Narrow" w:cs="Arial"/>
          <w:sz w:val="22"/>
          <w:szCs w:val="22"/>
        </w:rPr>
        <w:t>El factor de emisión se determina a partir del cálculo del margen combinado (</w:t>
      </w:r>
      <w:r w:rsidRPr="00AF3B17">
        <w:rPr>
          <w:rFonts w:ascii="Arial Narrow" w:hAnsi="Arial Narrow" w:cs="Arial"/>
          <w:i/>
          <w:sz w:val="22"/>
          <w:szCs w:val="22"/>
          <w:u w:val="single"/>
        </w:rPr>
        <w:t>MC</w:t>
      </w:r>
      <w:r w:rsidRPr="00AF3B17">
        <w:rPr>
          <w:rFonts w:ascii="Arial Narrow" w:hAnsi="Arial Narrow" w:cs="Arial"/>
          <w:sz w:val="22"/>
          <w:szCs w:val="22"/>
        </w:rPr>
        <w:t>), que es el resultado de promediar y ponderar dos factores de emisión de un sistema eléctrico: i) el factor de emisión del margen de operación (</w:t>
      </w:r>
      <w:r w:rsidRPr="00AF3B17">
        <w:rPr>
          <w:rFonts w:ascii="Arial Narrow" w:hAnsi="Arial Narrow" w:cs="Arial"/>
          <w:i/>
          <w:sz w:val="22"/>
          <w:szCs w:val="22"/>
        </w:rPr>
        <w:t>MO</w:t>
      </w:r>
      <w:r w:rsidRPr="00AF3B17">
        <w:rPr>
          <w:rFonts w:ascii="Arial Narrow" w:hAnsi="Arial Narrow" w:cs="Arial"/>
          <w:sz w:val="22"/>
          <w:szCs w:val="22"/>
        </w:rPr>
        <w:t>) y ii) el factor de emisión del margen de construcción (</w:t>
      </w:r>
      <w:r w:rsidRPr="00AF3B17">
        <w:rPr>
          <w:rFonts w:ascii="Arial Narrow" w:hAnsi="Arial Narrow" w:cs="Arial"/>
          <w:i/>
          <w:sz w:val="22"/>
          <w:szCs w:val="22"/>
        </w:rPr>
        <w:t>MCo</w:t>
      </w:r>
      <w:r w:rsidRPr="00AF3B17">
        <w:rPr>
          <w:rFonts w:ascii="Arial Narrow" w:hAnsi="Arial Narrow" w:cs="Arial"/>
          <w:sz w:val="22"/>
          <w:szCs w:val="22"/>
        </w:rPr>
        <w:t xml:space="preserve">). </w:t>
      </w:r>
    </w:p>
    <w:p w14:paraId="02894C13" w14:textId="77777777" w:rsidR="007737B6" w:rsidRDefault="007737B6" w:rsidP="00F83943">
      <w:pPr>
        <w:spacing w:line="276" w:lineRule="auto"/>
        <w:jc w:val="both"/>
        <w:rPr>
          <w:rFonts w:ascii="Arial Narrow" w:hAnsi="Arial Narrow" w:cs="Arial"/>
          <w:sz w:val="22"/>
          <w:szCs w:val="22"/>
        </w:rPr>
      </w:pPr>
    </w:p>
    <w:p w14:paraId="5A758A78" w14:textId="77777777" w:rsidR="004F4BEC" w:rsidRPr="00AF3B17" w:rsidRDefault="004F4BEC" w:rsidP="007737B6">
      <w:pPr>
        <w:jc w:val="both"/>
        <w:rPr>
          <w:rFonts w:ascii="Arial Narrow" w:hAnsi="Arial Narrow" w:cs="Arial"/>
          <w:sz w:val="22"/>
          <w:szCs w:val="22"/>
        </w:rPr>
      </w:pPr>
    </w:p>
    <w:p w14:paraId="68381C16" w14:textId="77777777"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El </w:t>
      </w:r>
      <w:r w:rsidRPr="00AF3B17">
        <w:rPr>
          <w:rFonts w:ascii="Arial Narrow" w:hAnsi="Arial Narrow" w:cs="Arial"/>
          <w:i/>
          <w:sz w:val="22"/>
          <w:szCs w:val="22"/>
        </w:rPr>
        <w:t>MO</w:t>
      </w:r>
      <w:r w:rsidRPr="00AF3B17">
        <w:rPr>
          <w:rFonts w:ascii="Arial Narrow" w:hAnsi="Arial Narrow" w:cs="Arial"/>
          <w:sz w:val="22"/>
          <w:szCs w:val="22"/>
        </w:rPr>
        <w:t xml:space="preserve"> se refiere al factor de emisión del grupo de plantas de generación de energía existentes, cuya generación de electricidad sería afectada por la actividad de proyecto MDL. Este parámetro representa los cambios sobre la energía generada por el sistema eléctrico por: </w:t>
      </w:r>
    </w:p>
    <w:p w14:paraId="4B9A781F" w14:textId="77777777"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p>
    <w:p w14:paraId="7FFF1EF7" w14:textId="781CCE4B" w:rsidR="007737B6" w:rsidRPr="00AF3B17" w:rsidRDefault="007737B6" w:rsidP="00F83943">
      <w:pPr>
        <w:pStyle w:val="ListParagraph1"/>
        <w:numPr>
          <w:ilvl w:val="0"/>
          <w:numId w:val="2"/>
        </w:numPr>
        <w:autoSpaceDE w:val="0"/>
        <w:spacing w:line="276" w:lineRule="auto"/>
        <w:ind w:left="709" w:hanging="425"/>
        <w:jc w:val="both"/>
        <w:rPr>
          <w:rFonts w:ascii="Arial Narrow" w:hAnsi="Arial Narrow" w:cs="Arial"/>
          <w:sz w:val="22"/>
          <w:szCs w:val="22"/>
          <w:lang w:val="es-CO"/>
        </w:rPr>
      </w:pPr>
      <w:r w:rsidRPr="00AF3B17">
        <w:rPr>
          <w:rFonts w:ascii="Arial Narrow" w:hAnsi="Arial Narrow" w:cs="Arial"/>
          <w:sz w:val="22"/>
          <w:szCs w:val="22"/>
          <w:lang w:val="es-CO"/>
        </w:rPr>
        <w:t>La generación de energía por la actividad de proyecto propuest</w:t>
      </w:r>
      <w:r w:rsidR="00465051" w:rsidRPr="00AF3B17">
        <w:rPr>
          <w:rFonts w:ascii="Arial Narrow" w:hAnsi="Arial Narrow" w:cs="Arial"/>
          <w:sz w:val="22"/>
          <w:szCs w:val="22"/>
          <w:lang w:val="es-CO"/>
        </w:rPr>
        <w:t>o</w:t>
      </w:r>
      <w:r w:rsidRPr="00AF3B17">
        <w:rPr>
          <w:rFonts w:ascii="Arial Narrow" w:hAnsi="Arial Narrow" w:cs="Arial"/>
          <w:sz w:val="22"/>
          <w:szCs w:val="22"/>
          <w:lang w:val="es-CO"/>
        </w:rPr>
        <w:t xml:space="preserve"> </w:t>
      </w:r>
    </w:p>
    <w:p w14:paraId="227350E2" w14:textId="05DAB76A" w:rsidR="007737B6" w:rsidRPr="00AF3B17" w:rsidRDefault="007737B6" w:rsidP="00F83943">
      <w:pPr>
        <w:pStyle w:val="ListParagraph1"/>
        <w:numPr>
          <w:ilvl w:val="0"/>
          <w:numId w:val="2"/>
        </w:numPr>
        <w:autoSpaceDE w:val="0"/>
        <w:spacing w:line="276" w:lineRule="auto"/>
        <w:ind w:left="709" w:hanging="425"/>
        <w:jc w:val="both"/>
        <w:rPr>
          <w:rFonts w:ascii="Arial Narrow" w:hAnsi="Arial Narrow" w:cs="Arial"/>
          <w:sz w:val="22"/>
          <w:szCs w:val="22"/>
          <w:lang w:val="es-CO"/>
        </w:rPr>
      </w:pPr>
      <w:r w:rsidRPr="00AF3B17">
        <w:rPr>
          <w:rFonts w:ascii="Arial Narrow" w:hAnsi="Arial Narrow" w:cs="Arial"/>
          <w:sz w:val="22"/>
          <w:szCs w:val="22"/>
          <w:lang w:val="es-CO"/>
        </w:rPr>
        <w:t>Por cambios en la demanda de energía eléctrica por actividades de proyecto que dismin</w:t>
      </w:r>
      <w:r w:rsidR="00563CEF" w:rsidRPr="00AF3B17">
        <w:rPr>
          <w:rFonts w:ascii="Arial Narrow" w:hAnsi="Arial Narrow" w:cs="Arial"/>
          <w:sz w:val="22"/>
          <w:szCs w:val="22"/>
          <w:lang w:val="es-CO"/>
        </w:rPr>
        <w:t>uyen el consumo de electricidad</w:t>
      </w:r>
    </w:p>
    <w:p w14:paraId="1038EEA5" w14:textId="77777777" w:rsidR="00F83943" w:rsidRDefault="00F83943" w:rsidP="00F83943">
      <w:pPr>
        <w:widowControl w:val="0"/>
        <w:overflowPunct w:val="0"/>
        <w:autoSpaceDE w:val="0"/>
        <w:autoSpaceDN w:val="0"/>
        <w:adjustRightInd w:val="0"/>
        <w:spacing w:line="276" w:lineRule="auto"/>
        <w:jc w:val="both"/>
        <w:rPr>
          <w:rFonts w:ascii="Arial Narrow" w:hAnsi="Arial Narrow" w:cs="Arial"/>
          <w:sz w:val="22"/>
          <w:szCs w:val="22"/>
        </w:rPr>
      </w:pPr>
    </w:p>
    <w:p w14:paraId="4863406E" w14:textId="1EB434F1"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El </w:t>
      </w:r>
      <w:r w:rsidRPr="00AF3B17">
        <w:rPr>
          <w:rFonts w:ascii="Arial Narrow" w:hAnsi="Arial Narrow" w:cs="Arial"/>
          <w:i/>
          <w:sz w:val="22"/>
          <w:szCs w:val="22"/>
        </w:rPr>
        <w:t xml:space="preserve">MCo </w:t>
      </w:r>
      <w:r w:rsidRPr="00AF3B17">
        <w:rPr>
          <w:rFonts w:ascii="Arial Narrow" w:hAnsi="Arial Narrow" w:cs="Arial"/>
          <w:sz w:val="22"/>
          <w:szCs w:val="22"/>
        </w:rPr>
        <w:t>se refiere al factor de emisión al grupo de plantas de generación de energía cuya construcción y futura entrada en operación se vería afectada por la actividad de</w:t>
      </w:r>
      <w:r w:rsidR="00465051" w:rsidRPr="00AF3B17">
        <w:rPr>
          <w:rFonts w:ascii="Arial Narrow" w:hAnsi="Arial Narrow" w:cs="Arial"/>
          <w:sz w:val="22"/>
          <w:szCs w:val="22"/>
        </w:rPr>
        <w:t>l</w:t>
      </w:r>
      <w:r w:rsidRPr="00AF3B17">
        <w:rPr>
          <w:rFonts w:ascii="Arial Narrow" w:hAnsi="Arial Narrow" w:cs="Arial"/>
          <w:sz w:val="22"/>
          <w:szCs w:val="22"/>
        </w:rPr>
        <w:t xml:space="preserve"> proyecto MDL.</w:t>
      </w:r>
    </w:p>
    <w:p w14:paraId="2C736193" w14:textId="15C734F4"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Para el cálculo del factor de emisión</w:t>
      </w:r>
      <w:r w:rsidR="00497218" w:rsidRPr="00AF3B17">
        <w:rPr>
          <w:rFonts w:ascii="Arial Narrow" w:hAnsi="Arial Narrow" w:cs="Arial"/>
          <w:sz w:val="22"/>
          <w:szCs w:val="22"/>
        </w:rPr>
        <w:t xml:space="preserve"> del Margen Combinado</w:t>
      </w:r>
      <w:r w:rsidRPr="00AF3B17">
        <w:rPr>
          <w:rFonts w:ascii="Arial Narrow" w:hAnsi="Arial Narrow" w:cs="Arial"/>
          <w:sz w:val="22"/>
          <w:szCs w:val="22"/>
        </w:rPr>
        <w:t>, en la herramienta se ha establecido la aplicación de seis pasos</w:t>
      </w:r>
      <w:r w:rsidR="002A641E" w:rsidRPr="00AF3B17">
        <w:rPr>
          <w:rFonts w:ascii="Arial Narrow" w:hAnsi="Arial Narrow" w:cs="Arial"/>
          <w:sz w:val="22"/>
          <w:szCs w:val="22"/>
        </w:rPr>
        <w:t>,</w:t>
      </w:r>
      <w:r w:rsidRPr="00AF3B17">
        <w:rPr>
          <w:rFonts w:ascii="Arial Narrow" w:hAnsi="Arial Narrow" w:cs="Arial"/>
          <w:sz w:val="22"/>
          <w:szCs w:val="22"/>
        </w:rPr>
        <w:t xml:space="preserve"> los cuales permiten determinar los factores de emisión del </w:t>
      </w:r>
      <w:r w:rsidRPr="00AF3B17">
        <w:rPr>
          <w:rFonts w:ascii="Arial Narrow" w:hAnsi="Arial Narrow" w:cs="Arial"/>
          <w:i/>
          <w:sz w:val="22"/>
          <w:szCs w:val="22"/>
        </w:rPr>
        <w:t>MO</w:t>
      </w:r>
      <w:r w:rsidRPr="00AF3B17">
        <w:rPr>
          <w:rFonts w:ascii="Arial Narrow" w:hAnsi="Arial Narrow" w:cs="Arial"/>
          <w:sz w:val="22"/>
          <w:szCs w:val="22"/>
        </w:rPr>
        <w:t xml:space="preserve"> y el </w:t>
      </w:r>
      <w:r w:rsidRPr="00AF3B17">
        <w:rPr>
          <w:rFonts w:ascii="Arial Narrow" w:hAnsi="Arial Narrow" w:cs="Arial"/>
          <w:i/>
          <w:sz w:val="22"/>
          <w:szCs w:val="22"/>
        </w:rPr>
        <w:t>MC</w:t>
      </w:r>
      <w:r w:rsidR="00497218" w:rsidRPr="00AF3B17">
        <w:rPr>
          <w:rFonts w:ascii="Arial Narrow" w:hAnsi="Arial Narrow" w:cs="Arial"/>
          <w:i/>
          <w:sz w:val="22"/>
          <w:szCs w:val="22"/>
        </w:rPr>
        <w:t>o</w:t>
      </w:r>
      <w:r w:rsidRPr="00AF3B17">
        <w:rPr>
          <w:rFonts w:ascii="Arial Narrow" w:hAnsi="Arial Narrow" w:cs="Arial"/>
          <w:sz w:val="22"/>
          <w:szCs w:val="22"/>
        </w:rPr>
        <w:t xml:space="preserve"> teniendo en cuenta las características del sistema eléctrico, el tipo de plantas de generación a ser consideradas, la disponibilidad de información y datos relevantes.</w:t>
      </w:r>
    </w:p>
    <w:p w14:paraId="16472366" w14:textId="77777777" w:rsidR="00563CEF" w:rsidRPr="00AF3B17" w:rsidRDefault="00563CEF" w:rsidP="00F83943">
      <w:pPr>
        <w:widowControl w:val="0"/>
        <w:overflowPunct w:val="0"/>
        <w:autoSpaceDE w:val="0"/>
        <w:autoSpaceDN w:val="0"/>
        <w:adjustRightInd w:val="0"/>
        <w:spacing w:line="276" w:lineRule="auto"/>
        <w:jc w:val="both"/>
        <w:rPr>
          <w:rFonts w:ascii="Arial Narrow" w:hAnsi="Arial Narrow" w:cs="Arial"/>
          <w:sz w:val="22"/>
          <w:szCs w:val="22"/>
        </w:rPr>
      </w:pPr>
    </w:p>
    <w:p w14:paraId="18957F9D" w14:textId="687450B1"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kern w:val="28"/>
          <w:sz w:val="22"/>
          <w:szCs w:val="22"/>
        </w:rPr>
      </w:pPr>
      <w:r w:rsidRPr="00AF3B17">
        <w:rPr>
          <w:rFonts w:ascii="Arial Narrow" w:hAnsi="Arial Narrow" w:cs="Arial"/>
          <w:kern w:val="28"/>
          <w:sz w:val="22"/>
          <w:szCs w:val="22"/>
        </w:rPr>
        <w:t>Paso 1: Identificar el sistemas eléctrico relevante,</w:t>
      </w:r>
    </w:p>
    <w:p w14:paraId="3A4D575E" w14:textId="7009AF4B" w:rsidR="007737B6" w:rsidRPr="00AF3B17" w:rsidRDefault="007737B6" w:rsidP="00F839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1134" w:hanging="1134"/>
        <w:jc w:val="both"/>
        <w:rPr>
          <w:rFonts w:ascii="Arial Narrow" w:hAnsi="Arial Narrow" w:cs="Arial"/>
          <w:kern w:val="28"/>
          <w:sz w:val="22"/>
          <w:szCs w:val="22"/>
        </w:rPr>
      </w:pPr>
      <w:r w:rsidRPr="00AF3B17">
        <w:rPr>
          <w:rFonts w:ascii="Arial Narrow" w:hAnsi="Arial Narrow" w:cs="Arial"/>
          <w:kern w:val="28"/>
          <w:sz w:val="22"/>
          <w:szCs w:val="22"/>
        </w:rPr>
        <w:t>Paso 2</w:t>
      </w:r>
      <w:r w:rsidR="004A2240" w:rsidRPr="00AF3B17">
        <w:rPr>
          <w:rFonts w:ascii="Arial Narrow" w:hAnsi="Arial Narrow" w:cs="Arial"/>
          <w:kern w:val="28"/>
          <w:sz w:val="22"/>
          <w:szCs w:val="22"/>
        </w:rPr>
        <w:t>: Seleccionar</w:t>
      </w:r>
      <w:r w:rsidRPr="00AF3B17">
        <w:rPr>
          <w:rFonts w:ascii="Arial Narrow" w:hAnsi="Arial Narrow" w:cs="Arial"/>
          <w:kern w:val="28"/>
          <w:sz w:val="22"/>
          <w:szCs w:val="22"/>
        </w:rPr>
        <w:t xml:space="preserve"> un método para determinar el factor de emisión del </w:t>
      </w:r>
      <w:r w:rsidRPr="00AF3B17">
        <w:rPr>
          <w:rFonts w:ascii="Arial Narrow" w:hAnsi="Arial Narrow" w:cs="Arial"/>
          <w:i/>
          <w:kern w:val="28"/>
          <w:sz w:val="22"/>
          <w:szCs w:val="22"/>
        </w:rPr>
        <w:t>MO</w:t>
      </w:r>
      <w:r w:rsidRPr="00AF3B17">
        <w:rPr>
          <w:rFonts w:ascii="Arial Narrow" w:hAnsi="Arial Narrow" w:cs="Arial"/>
          <w:kern w:val="28"/>
          <w:sz w:val="22"/>
          <w:szCs w:val="22"/>
        </w:rPr>
        <w:t>;</w:t>
      </w:r>
      <w:r w:rsidRPr="00AF3B17">
        <w:rPr>
          <w:rFonts w:ascii="Arial Narrow" w:hAnsi="Arial Narrow" w:cs="Arial"/>
          <w:kern w:val="28"/>
          <w:sz w:val="22"/>
          <w:szCs w:val="22"/>
        </w:rPr>
        <w:tab/>
      </w:r>
    </w:p>
    <w:p w14:paraId="441D86DE" w14:textId="1B9C5945" w:rsidR="007737B6" w:rsidRPr="00AF3B17" w:rsidRDefault="007737B6" w:rsidP="00F83943">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709" w:hanging="709"/>
        <w:jc w:val="both"/>
        <w:rPr>
          <w:rFonts w:ascii="Arial Narrow" w:hAnsi="Arial Narrow" w:cs="Arial"/>
          <w:kern w:val="28"/>
          <w:sz w:val="22"/>
          <w:szCs w:val="22"/>
        </w:rPr>
      </w:pPr>
      <w:r w:rsidRPr="00AF3B17">
        <w:rPr>
          <w:rFonts w:ascii="Arial Narrow" w:hAnsi="Arial Narrow" w:cs="Arial"/>
          <w:kern w:val="28"/>
          <w:sz w:val="22"/>
          <w:szCs w:val="22"/>
        </w:rPr>
        <w:t>Paso 3</w:t>
      </w:r>
      <w:r w:rsidR="004A2240" w:rsidRPr="00AF3B17">
        <w:rPr>
          <w:rFonts w:ascii="Arial Narrow" w:hAnsi="Arial Narrow" w:cs="Arial"/>
          <w:kern w:val="28"/>
          <w:sz w:val="22"/>
          <w:szCs w:val="22"/>
        </w:rPr>
        <w:t>:Calcular</w:t>
      </w:r>
      <w:r w:rsidRPr="00AF3B17">
        <w:rPr>
          <w:rFonts w:ascii="Arial Narrow" w:hAnsi="Arial Narrow" w:cs="Arial"/>
          <w:kern w:val="28"/>
          <w:sz w:val="22"/>
          <w:szCs w:val="22"/>
        </w:rPr>
        <w:t xml:space="preserve"> el factor de emisión del margen de o</w:t>
      </w:r>
      <w:r w:rsidR="00497218" w:rsidRPr="00AF3B17">
        <w:rPr>
          <w:rFonts w:ascii="Arial Narrow" w:hAnsi="Arial Narrow" w:cs="Arial"/>
          <w:kern w:val="28"/>
          <w:sz w:val="22"/>
          <w:szCs w:val="22"/>
        </w:rPr>
        <w:t xml:space="preserve">peración (MO) de acuerdo con la </w:t>
      </w:r>
      <w:r w:rsidR="004A2240" w:rsidRPr="00AF3B17">
        <w:rPr>
          <w:rFonts w:ascii="Arial Narrow" w:hAnsi="Arial Narrow" w:cs="Arial"/>
          <w:kern w:val="28"/>
          <w:sz w:val="22"/>
          <w:szCs w:val="22"/>
        </w:rPr>
        <w:t xml:space="preserve">metodología </w:t>
      </w:r>
      <w:r w:rsidRPr="00AF3B17">
        <w:rPr>
          <w:rFonts w:ascii="Arial Narrow" w:hAnsi="Arial Narrow" w:cs="Arial"/>
          <w:kern w:val="28"/>
          <w:sz w:val="22"/>
          <w:szCs w:val="22"/>
        </w:rPr>
        <w:t>seleccionada</w:t>
      </w:r>
    </w:p>
    <w:p w14:paraId="3BCBC4B2" w14:textId="38D09415" w:rsidR="007737B6" w:rsidRPr="00AF3B17" w:rsidRDefault="004A2240" w:rsidP="00F83943">
      <w:pPr>
        <w:widowControl w:val="0"/>
        <w:overflowPunct w:val="0"/>
        <w:autoSpaceDE w:val="0"/>
        <w:autoSpaceDN w:val="0"/>
        <w:adjustRightInd w:val="0"/>
        <w:spacing w:line="276" w:lineRule="auto"/>
        <w:ind w:left="1134" w:hanging="1134"/>
        <w:jc w:val="both"/>
        <w:rPr>
          <w:rFonts w:ascii="Arial Narrow" w:hAnsi="Arial Narrow" w:cs="Arial"/>
          <w:kern w:val="28"/>
          <w:sz w:val="22"/>
          <w:szCs w:val="22"/>
        </w:rPr>
      </w:pPr>
      <w:r w:rsidRPr="00AF3B17">
        <w:rPr>
          <w:rFonts w:ascii="Arial Narrow" w:hAnsi="Arial Narrow" w:cs="Arial"/>
          <w:kern w:val="28"/>
          <w:sz w:val="22"/>
          <w:szCs w:val="22"/>
        </w:rPr>
        <w:t xml:space="preserve">Paso 4: </w:t>
      </w:r>
      <w:r w:rsidR="007737B6" w:rsidRPr="00AF3B17">
        <w:rPr>
          <w:rFonts w:ascii="Arial Narrow" w:hAnsi="Arial Narrow" w:cs="Arial"/>
          <w:kern w:val="28"/>
          <w:sz w:val="22"/>
          <w:szCs w:val="22"/>
        </w:rPr>
        <w:t>Identificar el grupo de plantas de energía a ser incluido en el margen de construcción (</w:t>
      </w:r>
      <w:r w:rsidR="007737B6" w:rsidRPr="00AF3B17">
        <w:rPr>
          <w:rFonts w:ascii="Arial Narrow" w:hAnsi="Arial Narrow" w:cs="Arial"/>
          <w:i/>
          <w:kern w:val="28"/>
          <w:sz w:val="22"/>
          <w:szCs w:val="22"/>
        </w:rPr>
        <w:t>MC</w:t>
      </w:r>
      <w:r w:rsidR="00497218" w:rsidRPr="00AF3B17">
        <w:rPr>
          <w:rFonts w:ascii="Arial Narrow" w:hAnsi="Arial Narrow" w:cs="Arial"/>
          <w:i/>
          <w:kern w:val="28"/>
          <w:sz w:val="22"/>
          <w:szCs w:val="22"/>
        </w:rPr>
        <w:t>o</w:t>
      </w:r>
      <w:r w:rsidR="007737B6" w:rsidRPr="00AF3B17">
        <w:rPr>
          <w:rFonts w:ascii="Arial Narrow" w:hAnsi="Arial Narrow" w:cs="Arial"/>
          <w:kern w:val="28"/>
          <w:sz w:val="22"/>
          <w:szCs w:val="22"/>
        </w:rPr>
        <w:t>).</w:t>
      </w:r>
    </w:p>
    <w:p w14:paraId="1345B689" w14:textId="5397525C" w:rsidR="007737B6" w:rsidRPr="00AF3B17" w:rsidRDefault="007737B6" w:rsidP="00F83943">
      <w:pPr>
        <w:widowControl w:val="0"/>
        <w:overflowPunct w:val="0"/>
        <w:autoSpaceDE w:val="0"/>
        <w:autoSpaceDN w:val="0"/>
        <w:adjustRightInd w:val="0"/>
        <w:spacing w:line="276" w:lineRule="auto"/>
        <w:ind w:left="1134" w:hanging="1134"/>
        <w:jc w:val="both"/>
        <w:rPr>
          <w:rFonts w:ascii="Arial Narrow" w:hAnsi="Arial Narrow" w:cs="Arial"/>
          <w:kern w:val="28"/>
          <w:sz w:val="22"/>
          <w:szCs w:val="22"/>
        </w:rPr>
      </w:pPr>
      <w:r w:rsidRPr="00AF3B17">
        <w:rPr>
          <w:rFonts w:ascii="Arial Narrow" w:hAnsi="Arial Narrow" w:cs="Arial"/>
          <w:kern w:val="28"/>
          <w:sz w:val="22"/>
          <w:szCs w:val="22"/>
        </w:rPr>
        <w:t>P</w:t>
      </w:r>
      <w:r w:rsidR="004A2240" w:rsidRPr="00AF3B17">
        <w:rPr>
          <w:rFonts w:ascii="Arial Narrow" w:hAnsi="Arial Narrow" w:cs="Arial"/>
          <w:kern w:val="28"/>
          <w:sz w:val="22"/>
          <w:szCs w:val="22"/>
        </w:rPr>
        <w:t xml:space="preserve">aso 5: </w:t>
      </w:r>
      <w:r w:rsidRPr="00AF3B17">
        <w:rPr>
          <w:rFonts w:ascii="Arial Narrow" w:hAnsi="Arial Narrow" w:cs="Arial"/>
          <w:kern w:val="28"/>
          <w:sz w:val="22"/>
          <w:szCs w:val="22"/>
        </w:rPr>
        <w:t xml:space="preserve">Calcular el factor de emisión del </w:t>
      </w:r>
      <w:r w:rsidRPr="00AF3B17">
        <w:rPr>
          <w:rFonts w:ascii="Arial Narrow" w:hAnsi="Arial Narrow" w:cs="Arial"/>
          <w:i/>
          <w:kern w:val="28"/>
          <w:sz w:val="22"/>
          <w:szCs w:val="22"/>
        </w:rPr>
        <w:t>MC</w:t>
      </w:r>
      <w:r w:rsidR="00497218" w:rsidRPr="00AF3B17">
        <w:rPr>
          <w:rFonts w:ascii="Arial Narrow" w:hAnsi="Arial Narrow" w:cs="Arial"/>
          <w:i/>
          <w:kern w:val="28"/>
          <w:sz w:val="22"/>
          <w:szCs w:val="22"/>
        </w:rPr>
        <w:t>o</w:t>
      </w:r>
      <w:r w:rsidRPr="00AF3B17">
        <w:rPr>
          <w:rFonts w:ascii="Arial Narrow" w:hAnsi="Arial Narrow" w:cs="Arial"/>
          <w:kern w:val="28"/>
          <w:sz w:val="22"/>
          <w:szCs w:val="22"/>
        </w:rPr>
        <w:t>;</w:t>
      </w:r>
    </w:p>
    <w:p w14:paraId="48F04CF4" w14:textId="19D7BE07" w:rsidR="007737B6" w:rsidRDefault="004A2240" w:rsidP="00F83943">
      <w:pPr>
        <w:widowControl w:val="0"/>
        <w:overflowPunct w:val="0"/>
        <w:autoSpaceDE w:val="0"/>
        <w:autoSpaceDN w:val="0"/>
        <w:adjustRightInd w:val="0"/>
        <w:spacing w:line="276" w:lineRule="auto"/>
        <w:ind w:left="1134" w:hanging="1134"/>
        <w:jc w:val="both"/>
        <w:rPr>
          <w:rFonts w:ascii="Arial Narrow" w:hAnsi="Arial Narrow" w:cs="Arial"/>
          <w:kern w:val="28"/>
          <w:sz w:val="22"/>
          <w:szCs w:val="22"/>
        </w:rPr>
      </w:pPr>
      <w:r w:rsidRPr="00AF3B17">
        <w:rPr>
          <w:rFonts w:ascii="Arial Narrow" w:hAnsi="Arial Narrow" w:cs="Arial"/>
          <w:kern w:val="28"/>
          <w:sz w:val="22"/>
          <w:szCs w:val="22"/>
        </w:rPr>
        <w:t xml:space="preserve">Paso 6: </w:t>
      </w:r>
      <w:r w:rsidR="007737B6" w:rsidRPr="00AF3B17">
        <w:rPr>
          <w:rFonts w:ascii="Arial Narrow" w:hAnsi="Arial Narrow" w:cs="Arial"/>
          <w:kern w:val="28"/>
          <w:sz w:val="22"/>
          <w:szCs w:val="22"/>
        </w:rPr>
        <w:t>Calcul</w:t>
      </w:r>
      <w:r w:rsidR="00465051" w:rsidRPr="00AF3B17">
        <w:rPr>
          <w:rFonts w:ascii="Arial Narrow" w:hAnsi="Arial Narrow" w:cs="Arial"/>
          <w:kern w:val="28"/>
          <w:sz w:val="22"/>
          <w:szCs w:val="22"/>
        </w:rPr>
        <w:t>ar</w:t>
      </w:r>
      <w:r w:rsidR="007737B6" w:rsidRPr="00AF3B17">
        <w:rPr>
          <w:rFonts w:ascii="Arial Narrow" w:hAnsi="Arial Narrow" w:cs="Arial"/>
          <w:kern w:val="28"/>
          <w:sz w:val="22"/>
          <w:szCs w:val="22"/>
        </w:rPr>
        <w:t xml:space="preserve"> el factor de emisión del margen combinado (MC).</w:t>
      </w:r>
    </w:p>
    <w:p w14:paraId="7327F04D" w14:textId="77777777" w:rsidR="00F83943" w:rsidRPr="00AF3B17" w:rsidRDefault="00F83943" w:rsidP="00F83943">
      <w:pPr>
        <w:widowControl w:val="0"/>
        <w:overflowPunct w:val="0"/>
        <w:autoSpaceDE w:val="0"/>
        <w:autoSpaceDN w:val="0"/>
        <w:adjustRightInd w:val="0"/>
        <w:spacing w:line="276" w:lineRule="auto"/>
        <w:ind w:left="1134" w:hanging="1134"/>
        <w:jc w:val="both"/>
        <w:rPr>
          <w:rFonts w:ascii="Arial Narrow" w:hAnsi="Arial Narrow" w:cs="Arial"/>
          <w:kern w:val="28"/>
          <w:sz w:val="22"/>
          <w:szCs w:val="22"/>
        </w:rPr>
      </w:pPr>
    </w:p>
    <w:p w14:paraId="71628063" w14:textId="70C6B560" w:rsidR="007737B6" w:rsidRPr="002754CB" w:rsidRDefault="00DC174D" w:rsidP="00F83943">
      <w:pPr>
        <w:pStyle w:val="Ttulo2"/>
        <w:spacing w:line="276" w:lineRule="auto"/>
        <w:rPr>
          <w:rFonts w:ascii="Arial Narrow" w:hAnsi="Arial Narrow"/>
          <w:iCs/>
          <w:sz w:val="24"/>
          <w:szCs w:val="24"/>
        </w:rPr>
      </w:pPr>
      <w:bookmarkStart w:id="16" w:name="_Toc495382969"/>
      <w:r w:rsidRPr="002754CB">
        <w:rPr>
          <w:rFonts w:ascii="Arial Narrow" w:hAnsi="Arial Narrow"/>
          <w:iCs/>
          <w:sz w:val="24"/>
          <w:szCs w:val="24"/>
        </w:rPr>
        <w:t>Paso 1. Identificar e</w:t>
      </w:r>
      <w:r w:rsidR="007737B6" w:rsidRPr="002754CB">
        <w:rPr>
          <w:rFonts w:ascii="Arial Narrow" w:hAnsi="Arial Narrow"/>
          <w:iCs/>
          <w:sz w:val="24"/>
          <w:szCs w:val="24"/>
        </w:rPr>
        <w:t>l sistema eléctrico relevante</w:t>
      </w:r>
      <w:bookmarkEnd w:id="16"/>
    </w:p>
    <w:p w14:paraId="122924FB" w14:textId="77777777" w:rsidR="00D64E81" w:rsidRPr="00D64E81" w:rsidRDefault="00D64E81" w:rsidP="00F83943">
      <w:pPr>
        <w:spacing w:line="276" w:lineRule="auto"/>
      </w:pPr>
    </w:p>
    <w:p w14:paraId="6AE446A8" w14:textId="61D749AF"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El sistema eléctrico hace referencia a la extensión física que abarca a las centrales generadoras de electricidad que se encuentran conectadas a través de líneas de transmisión y distribución y por las que se puede despachar energía sin restricciones significativas de transmisión.</w:t>
      </w:r>
      <w:r w:rsidR="00563CEF" w:rsidRPr="00AF3B17">
        <w:rPr>
          <w:rFonts w:ascii="Arial Narrow" w:hAnsi="Arial Narrow" w:cs="Arial"/>
          <w:sz w:val="22"/>
          <w:szCs w:val="22"/>
        </w:rPr>
        <w:t xml:space="preserve"> (Ver</w:t>
      </w:r>
      <w:r w:rsidRPr="00AF3B17">
        <w:rPr>
          <w:rFonts w:ascii="Arial Narrow" w:hAnsi="Arial Narrow" w:cs="Arial"/>
          <w:sz w:val="22"/>
          <w:szCs w:val="22"/>
        </w:rPr>
        <w:t xml:space="preserve"> </w:t>
      </w:r>
      <w:r w:rsidR="001C1619" w:rsidRPr="00AF3B17">
        <w:rPr>
          <w:rFonts w:ascii="Arial Narrow" w:hAnsi="Arial Narrow" w:cs="Arial"/>
          <w:sz w:val="22"/>
          <w:szCs w:val="22"/>
        </w:rPr>
        <w:fldChar w:fldCharType="begin"/>
      </w:r>
      <w:r w:rsidR="001C1619" w:rsidRPr="00AF3B17">
        <w:rPr>
          <w:rFonts w:ascii="Arial Narrow" w:hAnsi="Arial Narrow" w:cs="Arial"/>
          <w:sz w:val="22"/>
          <w:szCs w:val="22"/>
        </w:rPr>
        <w:instrText xml:space="preserve"> REF _Ref470169031 \h </w:instrText>
      </w:r>
      <w:r w:rsidR="00B07BED" w:rsidRPr="00AF3B17">
        <w:rPr>
          <w:rFonts w:ascii="Arial Narrow" w:hAnsi="Arial Narrow" w:cs="Arial"/>
          <w:sz w:val="22"/>
          <w:szCs w:val="22"/>
        </w:rPr>
        <w:instrText xml:space="preserve"> \* MERGEFORMAT </w:instrText>
      </w:r>
      <w:r w:rsidR="001C1619" w:rsidRPr="00AF3B17">
        <w:rPr>
          <w:rFonts w:ascii="Arial Narrow" w:hAnsi="Arial Narrow" w:cs="Arial"/>
          <w:sz w:val="22"/>
          <w:szCs w:val="22"/>
        </w:rPr>
      </w:r>
      <w:r w:rsidR="001C1619" w:rsidRPr="00AF3B17">
        <w:rPr>
          <w:rFonts w:ascii="Arial Narrow" w:hAnsi="Arial Narrow" w:cs="Arial"/>
          <w:sz w:val="22"/>
          <w:szCs w:val="22"/>
        </w:rPr>
        <w:fldChar w:fldCharType="separate"/>
      </w:r>
      <w:r w:rsidR="00FE5916" w:rsidRPr="00AF3B17">
        <w:rPr>
          <w:rFonts w:ascii="Arial Narrow" w:hAnsi="Arial Narrow"/>
          <w:sz w:val="22"/>
          <w:szCs w:val="22"/>
        </w:rPr>
        <w:t xml:space="preserve">Figura </w:t>
      </w:r>
      <w:r w:rsidR="00FE5916">
        <w:rPr>
          <w:rFonts w:ascii="Arial Narrow" w:hAnsi="Arial Narrow"/>
          <w:noProof/>
          <w:sz w:val="22"/>
          <w:szCs w:val="22"/>
        </w:rPr>
        <w:t>1</w:t>
      </w:r>
      <w:r w:rsidR="001C1619" w:rsidRPr="00AF3B17">
        <w:rPr>
          <w:rFonts w:ascii="Arial Narrow" w:hAnsi="Arial Narrow" w:cs="Arial"/>
          <w:sz w:val="22"/>
          <w:szCs w:val="22"/>
        </w:rPr>
        <w:fldChar w:fldCharType="end"/>
      </w:r>
      <w:r w:rsidR="00563CEF" w:rsidRPr="00AF3B17">
        <w:rPr>
          <w:rFonts w:ascii="Arial Narrow" w:hAnsi="Arial Narrow" w:cs="Arial"/>
          <w:sz w:val="22"/>
          <w:szCs w:val="22"/>
        </w:rPr>
        <w:t>)</w:t>
      </w:r>
    </w:p>
    <w:p w14:paraId="3A27F1EA" w14:textId="77777777" w:rsidR="001C1619" w:rsidRPr="00AF3B17" w:rsidRDefault="001C1619" w:rsidP="001C1619">
      <w:pPr>
        <w:keepNext/>
        <w:widowControl w:val="0"/>
        <w:overflowPunct w:val="0"/>
        <w:autoSpaceDE w:val="0"/>
        <w:autoSpaceDN w:val="0"/>
        <w:adjustRightInd w:val="0"/>
        <w:jc w:val="center"/>
        <w:rPr>
          <w:rFonts w:ascii="Arial Narrow" w:hAnsi="Arial Narrow"/>
          <w:sz w:val="22"/>
          <w:szCs w:val="22"/>
        </w:rPr>
      </w:pPr>
      <w:r w:rsidRPr="00AF3B17">
        <w:rPr>
          <w:rFonts w:ascii="Arial Narrow" w:hAnsi="Arial Narrow" w:cs="Arial"/>
          <w:noProof/>
          <w:sz w:val="22"/>
          <w:szCs w:val="22"/>
          <w:lang w:val="es-ES" w:eastAsia="es-ES"/>
        </w:rPr>
        <w:lastRenderedPageBreak/>
        <w:drawing>
          <wp:inline distT="0" distB="0" distL="0" distR="0" wp14:anchorId="1809E5E3" wp14:editId="33BABB0E">
            <wp:extent cx="4779034" cy="5922527"/>
            <wp:effectExtent l="0" t="0"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1051" cy="5925027"/>
                    </a:xfrm>
                    <a:prstGeom prst="rect">
                      <a:avLst/>
                    </a:prstGeom>
                    <a:noFill/>
                    <a:ln>
                      <a:noFill/>
                    </a:ln>
                  </pic:spPr>
                </pic:pic>
              </a:graphicData>
            </a:graphic>
          </wp:inline>
        </w:drawing>
      </w:r>
    </w:p>
    <w:p w14:paraId="52777C10" w14:textId="3E74B90E" w:rsidR="007737B6" w:rsidRPr="00AF3B17" w:rsidRDefault="001C1619" w:rsidP="001C1619">
      <w:pPr>
        <w:pStyle w:val="Descripcin"/>
        <w:jc w:val="center"/>
        <w:rPr>
          <w:rFonts w:ascii="Arial Narrow" w:hAnsi="Arial Narrow" w:cs="Arial"/>
          <w:sz w:val="22"/>
          <w:szCs w:val="22"/>
        </w:rPr>
      </w:pPr>
      <w:bookmarkStart w:id="17" w:name="_Ref470169031"/>
      <w:r w:rsidRPr="00AF3B17">
        <w:rPr>
          <w:rFonts w:ascii="Arial Narrow" w:hAnsi="Arial Narrow"/>
          <w:sz w:val="22"/>
          <w:szCs w:val="22"/>
        </w:rPr>
        <w:t xml:space="preserve">Figura </w:t>
      </w:r>
      <w:r w:rsidRPr="00AF3B17">
        <w:rPr>
          <w:rFonts w:ascii="Arial Narrow" w:hAnsi="Arial Narrow"/>
          <w:sz w:val="22"/>
          <w:szCs w:val="22"/>
        </w:rPr>
        <w:fldChar w:fldCharType="begin"/>
      </w:r>
      <w:r w:rsidRPr="00AF3B17">
        <w:rPr>
          <w:rFonts w:ascii="Arial Narrow" w:hAnsi="Arial Narrow"/>
          <w:sz w:val="22"/>
          <w:szCs w:val="22"/>
        </w:rPr>
        <w:instrText xml:space="preserve"> SEQ Figura \* ARABIC </w:instrText>
      </w:r>
      <w:r w:rsidRPr="00AF3B17">
        <w:rPr>
          <w:rFonts w:ascii="Arial Narrow" w:hAnsi="Arial Narrow"/>
          <w:sz w:val="22"/>
          <w:szCs w:val="22"/>
        </w:rPr>
        <w:fldChar w:fldCharType="separate"/>
      </w:r>
      <w:r w:rsidR="00FE5916">
        <w:rPr>
          <w:rFonts w:ascii="Arial Narrow" w:hAnsi="Arial Narrow"/>
          <w:noProof/>
          <w:sz w:val="22"/>
          <w:szCs w:val="22"/>
        </w:rPr>
        <w:t>1</w:t>
      </w:r>
      <w:r w:rsidRPr="00AF3B17">
        <w:rPr>
          <w:rFonts w:ascii="Arial Narrow" w:hAnsi="Arial Narrow"/>
          <w:sz w:val="22"/>
          <w:szCs w:val="22"/>
        </w:rPr>
        <w:fldChar w:fldCharType="end"/>
      </w:r>
      <w:bookmarkEnd w:id="17"/>
      <w:r w:rsidRPr="00AF3B17">
        <w:rPr>
          <w:rFonts w:ascii="Arial Narrow" w:hAnsi="Arial Narrow"/>
          <w:sz w:val="22"/>
          <w:szCs w:val="22"/>
        </w:rPr>
        <w:t xml:space="preserve"> SISTEMA DE TRANSMISIÓN NACIONAL Y SISTEMAS DE TRANSMISIÓN REGIONALES ACTUAL 2016</w:t>
      </w:r>
    </w:p>
    <w:p w14:paraId="74058E3A" w14:textId="4FEBA9AC" w:rsidR="00032BEF" w:rsidRPr="00AF3B17" w:rsidRDefault="007737B6" w:rsidP="00563CEF">
      <w:pPr>
        <w:jc w:val="center"/>
        <w:rPr>
          <w:rFonts w:ascii="Arial Narrow" w:hAnsi="Arial Narrow" w:cs="Arial"/>
          <w:sz w:val="22"/>
          <w:szCs w:val="22"/>
        </w:rPr>
      </w:pPr>
      <w:r w:rsidRPr="00AF3B17">
        <w:rPr>
          <w:rFonts w:ascii="Arial Narrow" w:hAnsi="Arial Narrow"/>
          <w:sz w:val="22"/>
          <w:szCs w:val="22"/>
        </w:rPr>
        <w:t>Fuente:</w:t>
      </w:r>
      <w:r w:rsidR="001C1619" w:rsidRPr="00AF3B17">
        <w:rPr>
          <w:rFonts w:ascii="Arial Narrow" w:hAnsi="Arial Narrow"/>
          <w:sz w:val="22"/>
          <w:szCs w:val="22"/>
        </w:rPr>
        <w:t xml:space="preserve"> </w:t>
      </w:r>
      <w:hyperlink r:id="rId14" w:history="1">
        <w:r w:rsidR="001C1619" w:rsidRPr="00AF3B17">
          <w:rPr>
            <w:rStyle w:val="Hipervnculo"/>
            <w:rFonts w:ascii="Arial Narrow" w:hAnsi="Arial Narrow"/>
            <w:sz w:val="22"/>
            <w:szCs w:val="22"/>
          </w:rPr>
          <w:t>http://www.upme.gov.co/Fotonoticias/Plan_GT_2016-2030_Preliminar_21-11-2016.pdf</w:t>
        </w:r>
      </w:hyperlink>
    </w:p>
    <w:p w14:paraId="32609B8F" w14:textId="77777777" w:rsidR="00F83943" w:rsidRDefault="00F83943" w:rsidP="00563CEF">
      <w:pPr>
        <w:rPr>
          <w:rFonts w:ascii="Arial Narrow" w:hAnsi="Arial Narrow" w:cs="Arial"/>
          <w:sz w:val="22"/>
          <w:szCs w:val="22"/>
        </w:rPr>
      </w:pPr>
    </w:p>
    <w:p w14:paraId="76DD8561" w14:textId="1ED90972" w:rsidR="007737B6" w:rsidRPr="00AF3B17" w:rsidRDefault="007737B6" w:rsidP="00F83943">
      <w:pPr>
        <w:spacing w:line="276" w:lineRule="auto"/>
        <w:rPr>
          <w:rFonts w:ascii="Arial Narrow" w:hAnsi="Arial Narrow" w:cs="Arial"/>
          <w:sz w:val="22"/>
          <w:szCs w:val="22"/>
        </w:rPr>
      </w:pPr>
      <w:r w:rsidRPr="00AF3B17">
        <w:rPr>
          <w:rFonts w:ascii="Arial Narrow" w:hAnsi="Arial Narrow" w:cs="Arial"/>
          <w:sz w:val="22"/>
          <w:szCs w:val="22"/>
        </w:rPr>
        <w:lastRenderedPageBreak/>
        <w:t xml:space="preserve">La descripción del sistema eléctrico colombiano se encuentra disponible al público en el Plan de Expansión de Referencia Generación – Transmisión </w:t>
      </w:r>
      <w:r w:rsidR="006C3715" w:rsidRPr="00AF3B17">
        <w:rPr>
          <w:rFonts w:ascii="Arial Narrow" w:hAnsi="Arial Narrow" w:cs="Arial"/>
          <w:sz w:val="22"/>
          <w:szCs w:val="22"/>
        </w:rPr>
        <w:t>2016</w:t>
      </w:r>
      <w:r w:rsidRPr="00AF3B17">
        <w:rPr>
          <w:rFonts w:ascii="Arial Narrow" w:hAnsi="Arial Narrow" w:cs="Arial"/>
          <w:sz w:val="22"/>
          <w:szCs w:val="22"/>
        </w:rPr>
        <w:t>-202</w:t>
      </w:r>
      <w:r w:rsidR="00970982" w:rsidRPr="00AF3B17">
        <w:rPr>
          <w:rFonts w:ascii="Arial Narrow" w:hAnsi="Arial Narrow" w:cs="Arial"/>
          <w:sz w:val="22"/>
          <w:szCs w:val="22"/>
        </w:rPr>
        <w:t>9</w:t>
      </w:r>
      <w:r w:rsidRPr="00AF3B17">
        <w:rPr>
          <w:rFonts w:ascii="Arial Narrow" w:hAnsi="Arial Narrow" w:cs="Arial"/>
          <w:sz w:val="22"/>
          <w:szCs w:val="22"/>
        </w:rPr>
        <w:t>, en la fuente citada.</w:t>
      </w:r>
    </w:p>
    <w:p w14:paraId="3C90C973" w14:textId="256C5364" w:rsidR="00E04930" w:rsidRPr="00FC0BD6" w:rsidRDefault="007737B6" w:rsidP="00F83943">
      <w:pPr>
        <w:spacing w:line="276" w:lineRule="auto"/>
        <w:rPr>
          <w:rFonts w:ascii="Arial Narrow" w:hAnsi="Arial Narrow"/>
          <w:color w:val="2E74B5" w:themeColor="accent1" w:themeShade="BF"/>
          <w:sz w:val="22"/>
          <w:szCs w:val="22"/>
        </w:rPr>
      </w:pPr>
      <w:r w:rsidRPr="00FC0BD6">
        <w:rPr>
          <w:rFonts w:ascii="Arial Narrow" w:hAnsi="Arial Narrow"/>
          <w:color w:val="2E74B5" w:themeColor="accent1" w:themeShade="BF"/>
          <w:sz w:val="22"/>
          <w:szCs w:val="22"/>
        </w:rPr>
        <w:t xml:space="preserve">Paso 1.1. Seleccionar si desea incluir las plantas que están fuera del sistema eléctrico relevante. </w:t>
      </w:r>
    </w:p>
    <w:p w14:paraId="247BF3D6" w14:textId="77777777" w:rsidR="007737B6" w:rsidRPr="00AF3B17" w:rsidRDefault="007737B6" w:rsidP="00F83943">
      <w:pPr>
        <w:spacing w:line="276" w:lineRule="auto"/>
        <w:jc w:val="both"/>
        <w:rPr>
          <w:rFonts w:ascii="Arial Narrow" w:hAnsi="Arial Narrow" w:cs="Arial"/>
          <w:b/>
          <w:bCs/>
          <w:sz w:val="22"/>
          <w:szCs w:val="22"/>
        </w:rPr>
      </w:pPr>
      <w:r w:rsidRPr="00AF3B17">
        <w:rPr>
          <w:rFonts w:ascii="Arial Narrow" w:hAnsi="Arial Narrow" w:cs="Arial"/>
          <w:sz w:val="22"/>
          <w:szCs w:val="22"/>
        </w:rPr>
        <w:t>El  presente cálculo no incluye las unidades que no se encuentran conectadas al Sistema Interconectado Nacional SIN.</w:t>
      </w:r>
    </w:p>
    <w:p w14:paraId="41C1B134" w14:textId="55D7D8EE" w:rsidR="007737B6" w:rsidRPr="00D332BF" w:rsidRDefault="007737B6" w:rsidP="00F83943">
      <w:pPr>
        <w:pStyle w:val="Ttulo2"/>
        <w:spacing w:line="276" w:lineRule="auto"/>
        <w:rPr>
          <w:rFonts w:ascii="Arial Narrow" w:hAnsi="Arial Narrow"/>
          <w:sz w:val="24"/>
          <w:szCs w:val="24"/>
        </w:rPr>
      </w:pPr>
      <w:bookmarkStart w:id="18" w:name="_Toc495382970"/>
      <w:r w:rsidRPr="00D332BF">
        <w:rPr>
          <w:rFonts w:ascii="Arial Narrow" w:hAnsi="Arial Narrow"/>
          <w:sz w:val="24"/>
          <w:szCs w:val="24"/>
        </w:rPr>
        <w:t>Paso 2: Seleccionar un método para determinar el factor de emisión del MO</w:t>
      </w:r>
      <w:bookmarkEnd w:id="18"/>
    </w:p>
    <w:p w14:paraId="528CB15C" w14:textId="77777777" w:rsidR="00AF3B17" w:rsidRPr="00AF3B17" w:rsidRDefault="00AF3B17" w:rsidP="00F83943">
      <w:pPr>
        <w:widowControl w:val="0"/>
        <w:overflowPunct w:val="0"/>
        <w:autoSpaceDE w:val="0"/>
        <w:autoSpaceDN w:val="0"/>
        <w:adjustRightInd w:val="0"/>
        <w:spacing w:line="276" w:lineRule="auto"/>
        <w:jc w:val="both"/>
        <w:rPr>
          <w:rFonts w:ascii="Arial Narrow" w:hAnsi="Arial Narrow" w:cs="Arial"/>
          <w:sz w:val="22"/>
          <w:szCs w:val="22"/>
        </w:rPr>
      </w:pPr>
    </w:p>
    <w:p w14:paraId="30DB6EF4" w14:textId="373C4019" w:rsidR="007737B6" w:rsidRPr="00D332BF"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Opciones de cálculo del margen de Operación (MO) en adelante, establecidas en la herramienta: </w:t>
      </w:r>
    </w:p>
    <w:p w14:paraId="517CC9C9" w14:textId="2AB14CD3" w:rsidR="00975828" w:rsidRPr="00F83943" w:rsidRDefault="007737B6" w:rsidP="00F83943">
      <w:pPr>
        <w:widowControl w:val="0"/>
        <w:overflowPunct w:val="0"/>
        <w:autoSpaceDE w:val="0"/>
        <w:autoSpaceDN w:val="0"/>
        <w:adjustRightInd w:val="0"/>
        <w:spacing w:line="276" w:lineRule="auto"/>
        <w:jc w:val="both"/>
        <w:rPr>
          <w:rStyle w:val="nfasissutil"/>
          <w:rFonts w:ascii="Arial Narrow" w:hAnsi="Arial Narrow" w:cs="Arial"/>
          <w:i w:val="0"/>
          <w:iCs w:val="0"/>
          <w:color w:val="auto"/>
          <w:sz w:val="22"/>
          <w:szCs w:val="22"/>
        </w:rPr>
      </w:pPr>
      <w:r w:rsidRPr="00AF3B17">
        <w:rPr>
          <w:rFonts w:ascii="Arial Narrow" w:hAnsi="Arial Narrow" w:cs="Arial"/>
          <w:sz w:val="22"/>
          <w:szCs w:val="22"/>
        </w:rPr>
        <w:t xml:space="preserve">Para el cálculo del factor de emisión </w:t>
      </w:r>
      <w:r w:rsidRPr="00AF3B17">
        <w:rPr>
          <w:rFonts w:ascii="Arial Narrow" w:hAnsi="Arial Narrow" w:cs="Arial"/>
          <w:i/>
          <w:sz w:val="22"/>
          <w:szCs w:val="22"/>
        </w:rPr>
        <w:t>MO</w:t>
      </w:r>
      <w:r w:rsidRPr="00AF3B17">
        <w:rPr>
          <w:rFonts w:ascii="Arial Narrow" w:hAnsi="Arial Narrow" w:cs="Arial"/>
          <w:sz w:val="22"/>
          <w:szCs w:val="22"/>
        </w:rPr>
        <w:t xml:space="preserve">, la herramienta presenta cuatro (4) métodos, los cuales varían con las condiciones de aplicabilidad, información y datos requeridos. De acuerdo con la herramienta referenciada, si varios de los métodos cumplen las condiciones de aplicabilidad, la elección deberá realizarse considerando los criterios propios de quien vaya a realizar el cálculo del </w:t>
      </w:r>
      <w:r w:rsidRPr="00AF3B17">
        <w:rPr>
          <w:rFonts w:ascii="Arial Narrow" w:hAnsi="Arial Narrow" w:cs="Arial"/>
          <w:i/>
          <w:sz w:val="22"/>
          <w:szCs w:val="22"/>
        </w:rPr>
        <w:t>MO</w:t>
      </w:r>
      <w:r w:rsidRPr="00AF3B17">
        <w:rPr>
          <w:rFonts w:ascii="Arial Narrow" w:hAnsi="Arial Narrow" w:cs="Arial"/>
          <w:sz w:val="22"/>
          <w:szCs w:val="22"/>
        </w:rPr>
        <w:t xml:space="preserve"> en función de los intereses particulares que se ten</w:t>
      </w:r>
      <w:r w:rsidR="00F83943">
        <w:rPr>
          <w:rFonts w:ascii="Arial Narrow" w:hAnsi="Arial Narrow" w:cs="Arial"/>
          <w:sz w:val="22"/>
          <w:szCs w:val="22"/>
        </w:rPr>
        <w:t>gan.</w:t>
      </w:r>
    </w:p>
    <w:p w14:paraId="7A4F4078" w14:textId="77777777" w:rsidR="00AF3B17" w:rsidRPr="009A310C" w:rsidRDefault="007737B6" w:rsidP="00F83943">
      <w:pPr>
        <w:widowControl w:val="0"/>
        <w:tabs>
          <w:tab w:val="left" w:pos="567"/>
        </w:tabs>
        <w:overflowPunct w:val="0"/>
        <w:autoSpaceDE w:val="0"/>
        <w:autoSpaceDN w:val="0"/>
        <w:adjustRightInd w:val="0"/>
        <w:spacing w:line="276" w:lineRule="auto"/>
        <w:jc w:val="both"/>
        <w:rPr>
          <w:iCs/>
          <w:color w:val="2E74B5" w:themeColor="accent1" w:themeShade="BF"/>
          <w:sz w:val="22"/>
          <w:szCs w:val="22"/>
        </w:rPr>
      </w:pPr>
      <w:r w:rsidRPr="009A310C">
        <w:rPr>
          <w:color w:val="2E74B5" w:themeColor="accent1" w:themeShade="BF"/>
          <w:sz w:val="22"/>
          <w:szCs w:val="22"/>
        </w:rPr>
        <w:t>2.1 MO simple</w:t>
      </w:r>
    </w:p>
    <w:p w14:paraId="2B512A9D" w14:textId="6DA7EC09" w:rsidR="007737B6" w:rsidRPr="00D332BF"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Bajo este método el factor de emisión del </w:t>
      </w:r>
      <w:r w:rsidRPr="00AF3B17">
        <w:rPr>
          <w:rFonts w:ascii="Arial Narrow" w:hAnsi="Arial Narrow" w:cs="Arial"/>
          <w:i/>
          <w:sz w:val="22"/>
          <w:szCs w:val="22"/>
        </w:rPr>
        <w:t>MO</w:t>
      </w:r>
      <w:r w:rsidRPr="00AF3B17">
        <w:rPr>
          <w:rFonts w:ascii="Arial Narrow" w:hAnsi="Arial Narrow" w:cs="Arial"/>
          <w:sz w:val="22"/>
          <w:szCs w:val="22"/>
        </w:rPr>
        <w:t xml:space="preserve"> es calculado como el promedio (ponderado por generación) de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vertAlign w:val="subscript"/>
        </w:rPr>
        <w:t xml:space="preserve"> </w:t>
      </w:r>
      <w:r w:rsidRPr="00AF3B17">
        <w:rPr>
          <w:rFonts w:ascii="Arial Narrow" w:hAnsi="Arial Narrow" w:cs="Arial"/>
          <w:sz w:val="22"/>
          <w:szCs w:val="22"/>
        </w:rPr>
        <w:t>por unidad de generación de electricidad (</w:t>
      </w:r>
      <w:r w:rsidR="006C732B" w:rsidRPr="00AF3B17">
        <w:rPr>
          <w:rFonts w:ascii="Arial Narrow" w:hAnsi="Arial Narrow" w:cs="Arial"/>
          <w:i/>
          <w:sz w:val="22"/>
          <w:szCs w:val="22"/>
        </w:rPr>
        <w:t>t</w:t>
      </w:r>
      <w:r w:rsidRPr="00AF3B17">
        <w:rPr>
          <w:rFonts w:ascii="Arial Narrow" w:hAnsi="Arial Narrow" w:cs="Arial"/>
          <w:i/>
          <w:sz w:val="22"/>
          <w:szCs w:val="22"/>
        </w:rPr>
        <w:t>CO</w:t>
      </w:r>
      <w:r w:rsidRPr="00AF3B17">
        <w:rPr>
          <w:rFonts w:ascii="Arial Narrow" w:hAnsi="Arial Narrow" w:cs="Arial"/>
          <w:sz w:val="22"/>
          <w:szCs w:val="22"/>
          <w:vertAlign w:val="subscript"/>
        </w:rPr>
        <w:t>2</w:t>
      </w:r>
      <w:r w:rsidRPr="00AF3B17">
        <w:rPr>
          <w:rFonts w:ascii="Arial Narrow" w:hAnsi="Arial Narrow" w:cs="Arial"/>
          <w:sz w:val="22"/>
          <w:szCs w:val="22"/>
        </w:rPr>
        <w:t>/MWh) de todas las plantas de generación eléctrica conectadas al SIN, sin incluir las plantas</w:t>
      </w:r>
      <w:r w:rsidRPr="00AF3B17">
        <w:rPr>
          <w:rFonts w:ascii="Arial Narrow" w:hAnsi="Arial Narrow" w:cs="Arial"/>
          <w:i/>
          <w:sz w:val="22"/>
          <w:szCs w:val="22"/>
        </w:rPr>
        <w:t xml:space="preserve"> low-cost/must-run</w:t>
      </w:r>
      <w:r w:rsidRPr="00AF3B17">
        <w:rPr>
          <w:rStyle w:val="Refdenotaalpie"/>
          <w:rFonts w:ascii="Arial Narrow" w:hAnsi="Arial Narrow" w:cs="Arial"/>
          <w:i/>
          <w:sz w:val="22"/>
          <w:szCs w:val="22"/>
        </w:rPr>
        <w:footnoteReference w:id="3"/>
      </w:r>
      <w:r w:rsidRPr="00AF3B17">
        <w:rPr>
          <w:rFonts w:ascii="Arial Narrow" w:hAnsi="Arial Narrow" w:cs="Arial"/>
          <w:i/>
          <w:sz w:val="22"/>
          <w:szCs w:val="22"/>
        </w:rPr>
        <w:t xml:space="preserve">. </w:t>
      </w:r>
      <w:r w:rsidRPr="00AF3B17">
        <w:rPr>
          <w:rFonts w:ascii="Arial Narrow" w:hAnsi="Arial Narrow" w:cs="Arial"/>
          <w:sz w:val="22"/>
          <w:szCs w:val="22"/>
        </w:rPr>
        <w:t xml:space="preserve">Para el desarrollo del cálculo por el método </w:t>
      </w:r>
      <w:r w:rsidRPr="00AF3B17">
        <w:rPr>
          <w:rFonts w:ascii="Arial Narrow" w:hAnsi="Arial Narrow" w:cs="Arial"/>
          <w:i/>
          <w:sz w:val="22"/>
          <w:szCs w:val="22"/>
        </w:rPr>
        <w:t>MO</w:t>
      </w:r>
      <w:r w:rsidRPr="00AF3B17">
        <w:rPr>
          <w:rFonts w:ascii="Arial Narrow" w:hAnsi="Arial Narrow" w:cs="Arial"/>
          <w:sz w:val="22"/>
          <w:szCs w:val="22"/>
        </w:rPr>
        <w:t xml:space="preserve"> simple, el instrumento presenta dos opciones: </w:t>
      </w:r>
    </w:p>
    <w:p w14:paraId="0DD2225C" w14:textId="49D62452" w:rsidR="00975828"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Se calcula mediante:</w:t>
      </w:r>
    </w:p>
    <w:p w14:paraId="33087F83" w14:textId="77777777" w:rsidR="00F83943" w:rsidRPr="00AF3B17" w:rsidRDefault="00F83943"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p>
    <w:p w14:paraId="60E9F83F" w14:textId="77777777" w:rsidR="00D332BF" w:rsidRDefault="007737B6" w:rsidP="00D332BF">
      <w:pPr>
        <w:widowControl w:val="0"/>
        <w:tabs>
          <w:tab w:val="left" w:pos="567"/>
        </w:tabs>
        <w:overflowPunct w:val="0"/>
        <w:autoSpaceDE w:val="0"/>
        <w:autoSpaceDN w:val="0"/>
        <w:adjustRightInd w:val="0"/>
        <w:jc w:val="center"/>
        <w:rPr>
          <w:rFonts w:ascii="Arial Narrow" w:hAnsi="Arial Narrow" w:cs="Arial"/>
          <w:i/>
          <w:sz w:val="22"/>
          <w:szCs w:val="22"/>
        </w:rPr>
      </w:pPr>
      <w:r w:rsidRPr="00AF3B17">
        <w:rPr>
          <w:rFonts w:ascii="Arial Narrow" w:hAnsi="Arial Narrow" w:cs="Arial"/>
          <w:noProof/>
          <w:sz w:val="22"/>
          <w:szCs w:val="22"/>
          <w:lang w:val="es-ES" w:eastAsia="es-ES"/>
        </w:rPr>
        <w:drawing>
          <wp:inline distT="0" distB="0" distL="0" distR="0" wp14:anchorId="1062E956" wp14:editId="7E72C094">
            <wp:extent cx="3971925" cy="112395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925" cy="1123950"/>
                    </a:xfrm>
                    <a:prstGeom prst="rect">
                      <a:avLst/>
                    </a:prstGeom>
                    <a:noFill/>
                    <a:ln w="12700">
                      <a:solidFill>
                        <a:schemeClr val="accent1">
                          <a:lumMod val="75000"/>
                        </a:schemeClr>
                      </a:solidFill>
                    </a:ln>
                  </pic:spPr>
                </pic:pic>
              </a:graphicData>
            </a:graphic>
          </wp:inline>
        </w:drawing>
      </w:r>
    </w:p>
    <w:p w14:paraId="230F7EF4" w14:textId="0AE57A2F" w:rsidR="007737B6" w:rsidRPr="00AF3B17" w:rsidRDefault="007737B6" w:rsidP="00D332BF">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(1).</w:t>
      </w:r>
    </w:p>
    <w:p w14:paraId="30C44A54" w14:textId="77777777" w:rsidR="00F83943" w:rsidRDefault="00F83943" w:rsidP="007737B6">
      <w:pPr>
        <w:widowControl w:val="0"/>
        <w:tabs>
          <w:tab w:val="left" w:pos="567"/>
        </w:tabs>
        <w:overflowPunct w:val="0"/>
        <w:autoSpaceDE w:val="0"/>
        <w:autoSpaceDN w:val="0"/>
        <w:adjustRightInd w:val="0"/>
        <w:jc w:val="both"/>
        <w:rPr>
          <w:rFonts w:ascii="Arial Narrow" w:hAnsi="Arial Narrow" w:cs="Arial"/>
          <w:sz w:val="22"/>
          <w:szCs w:val="22"/>
        </w:rPr>
      </w:pPr>
    </w:p>
    <w:p w14:paraId="6B1736F8" w14:textId="77777777" w:rsidR="007737B6" w:rsidRPr="00AF3B17" w:rsidRDefault="007737B6" w:rsidP="007737B6">
      <w:pPr>
        <w:widowControl w:val="0"/>
        <w:tabs>
          <w:tab w:val="left" w:pos="567"/>
        </w:tabs>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lastRenderedPageBreak/>
        <w:t>Donde:</w:t>
      </w:r>
    </w:p>
    <w:p w14:paraId="74A4BC3B" w14:textId="77777777" w:rsidR="007737B6" w:rsidRPr="00AF3B17" w:rsidRDefault="007737B6" w:rsidP="007737B6">
      <w:pPr>
        <w:widowControl w:val="0"/>
        <w:tabs>
          <w:tab w:val="left" w:pos="567"/>
        </w:tabs>
        <w:overflowPunct w:val="0"/>
        <w:autoSpaceDE w:val="0"/>
        <w:autoSpaceDN w:val="0"/>
        <w:adjustRightInd w:val="0"/>
        <w:jc w:val="both"/>
        <w:rPr>
          <w:rFonts w:ascii="Arial Narrow" w:hAnsi="Arial Narrow" w:cs="Arial"/>
          <w:i/>
          <w:sz w:val="22"/>
          <w:szCs w:val="22"/>
        </w:rPr>
      </w:pPr>
    </w:p>
    <w:tbl>
      <w:tblPr>
        <w:tblW w:w="7885" w:type="dxa"/>
        <w:tblBorders>
          <w:top w:val="nil"/>
          <w:left w:val="nil"/>
          <w:bottom w:val="nil"/>
          <w:right w:val="nil"/>
        </w:tblBorders>
        <w:tblLayout w:type="fixed"/>
        <w:tblLook w:val="0000" w:firstRow="0" w:lastRow="0" w:firstColumn="0" w:lastColumn="0" w:noHBand="0" w:noVBand="0"/>
      </w:tblPr>
      <w:tblGrid>
        <w:gridCol w:w="2015"/>
        <w:gridCol w:w="5870"/>
      </w:tblGrid>
      <w:tr w:rsidR="007737B6" w:rsidRPr="00AF3B17" w14:paraId="4A15C82A" w14:textId="77777777" w:rsidTr="00F83943">
        <w:trPr>
          <w:trHeight w:val="274"/>
        </w:trPr>
        <w:tc>
          <w:tcPr>
            <w:tcW w:w="2015" w:type="dxa"/>
          </w:tcPr>
          <w:p w14:paraId="6ED61240"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EF </w:t>
            </w:r>
            <w:r w:rsidRPr="00AF3B17">
              <w:rPr>
                <w:rFonts w:ascii="Arial Narrow" w:eastAsia="Calibri" w:hAnsi="Arial Narrow" w:cs="Arial"/>
                <w:i/>
                <w:color w:val="000000"/>
                <w:sz w:val="22"/>
                <w:szCs w:val="22"/>
                <w:vertAlign w:val="subscript"/>
              </w:rPr>
              <w:t>Red_OM_simple,y</w:t>
            </w:r>
            <w:r w:rsidRPr="00AF3B17">
              <w:rPr>
                <w:rFonts w:ascii="Arial Narrow" w:eastAsia="Calibri" w:hAnsi="Arial Narrow" w:cs="Arial"/>
                <w:i/>
                <w:color w:val="000000"/>
                <w:sz w:val="22"/>
                <w:szCs w:val="22"/>
              </w:rPr>
              <w:t xml:space="preserve"> </w:t>
            </w:r>
          </w:p>
        </w:tc>
        <w:tc>
          <w:tcPr>
            <w:tcW w:w="5870" w:type="dxa"/>
          </w:tcPr>
          <w:p w14:paraId="258713F8" w14:textId="77777777" w:rsidR="007737B6" w:rsidRPr="00AF3B17" w:rsidRDefault="007737B6" w:rsidP="0030608E">
            <w:pPr>
              <w:autoSpaceDE w:val="0"/>
              <w:autoSpaceDN w:val="0"/>
              <w:adjustRightInd w:val="0"/>
              <w:ind w:left="-108"/>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Factor de emisión margen de operación simple para el año y (t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7737B6" w:rsidRPr="00AF3B17" w14:paraId="44D12C2F" w14:textId="77777777" w:rsidTr="00F83943">
        <w:trPr>
          <w:trHeight w:val="268"/>
        </w:trPr>
        <w:tc>
          <w:tcPr>
            <w:tcW w:w="2015" w:type="dxa"/>
          </w:tcPr>
          <w:p w14:paraId="40ACE081"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EG</w:t>
            </w:r>
            <w:r w:rsidRPr="00AF3B17">
              <w:rPr>
                <w:rFonts w:ascii="Arial Narrow" w:eastAsia="Calibri" w:hAnsi="Arial Narrow" w:cs="Arial"/>
                <w:i/>
                <w:color w:val="000000"/>
                <w:sz w:val="22"/>
                <w:szCs w:val="22"/>
                <w:vertAlign w:val="subscript"/>
              </w:rPr>
              <w:t xml:space="preserve">m,y </w:t>
            </w:r>
          </w:p>
        </w:tc>
        <w:tc>
          <w:tcPr>
            <w:tcW w:w="5870" w:type="dxa"/>
          </w:tcPr>
          <w:p w14:paraId="432D8842"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Energía neta entregada a la red por cada unidad de generación </w:t>
            </w:r>
            <w:r w:rsidRPr="00AF3B17">
              <w:rPr>
                <w:rFonts w:ascii="Arial Narrow" w:eastAsia="Calibri" w:hAnsi="Arial Narrow" w:cs="Arial"/>
                <w:i/>
                <w:color w:val="000000"/>
                <w:sz w:val="22"/>
                <w:szCs w:val="22"/>
              </w:rPr>
              <w:t>m</w:t>
            </w:r>
            <w:r w:rsidRPr="00AF3B17">
              <w:rPr>
                <w:rFonts w:ascii="Arial Narrow" w:eastAsia="Calibri" w:hAnsi="Arial Narrow" w:cs="Arial"/>
                <w:color w:val="000000"/>
                <w:sz w:val="22"/>
                <w:szCs w:val="22"/>
              </w:rPr>
              <w:t xml:space="preserve"> en el año y (MWh) </w:t>
            </w:r>
          </w:p>
        </w:tc>
      </w:tr>
      <w:tr w:rsidR="007737B6" w:rsidRPr="00AF3B17" w14:paraId="2367E1EB" w14:textId="77777777" w:rsidTr="00F83943">
        <w:trPr>
          <w:trHeight w:val="274"/>
        </w:trPr>
        <w:tc>
          <w:tcPr>
            <w:tcW w:w="2015" w:type="dxa"/>
          </w:tcPr>
          <w:p w14:paraId="2798E99B"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EF</w:t>
            </w:r>
            <w:r w:rsidRPr="00AF3B17">
              <w:rPr>
                <w:rFonts w:ascii="Arial Narrow" w:eastAsia="Calibri" w:hAnsi="Arial Narrow" w:cs="Arial"/>
                <w:i/>
                <w:color w:val="000000"/>
                <w:sz w:val="22"/>
                <w:szCs w:val="22"/>
                <w:vertAlign w:val="subscript"/>
              </w:rPr>
              <w:t xml:space="preserve">EL,m,y </w:t>
            </w:r>
          </w:p>
        </w:tc>
        <w:tc>
          <w:tcPr>
            <w:tcW w:w="5870" w:type="dxa"/>
          </w:tcPr>
          <w:p w14:paraId="3046B3AE"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Factor de emisión de la unidades de generación </w:t>
            </w:r>
            <w:r w:rsidRPr="00AF3B17">
              <w:rPr>
                <w:rFonts w:ascii="Arial Narrow" w:eastAsia="Calibri" w:hAnsi="Arial Narrow" w:cs="Arial"/>
                <w:i/>
                <w:color w:val="000000"/>
                <w:sz w:val="22"/>
                <w:szCs w:val="22"/>
              </w:rPr>
              <w:t>m</w:t>
            </w:r>
            <w:r w:rsidRPr="00AF3B17">
              <w:rPr>
                <w:rFonts w:ascii="Arial Narrow" w:eastAsia="Calibri" w:hAnsi="Arial Narrow" w:cs="Arial"/>
                <w:color w:val="000000"/>
                <w:sz w:val="22"/>
                <w:szCs w:val="22"/>
              </w:rPr>
              <w:t xml:space="preserve"> en el año y (t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7737B6" w:rsidRPr="00AF3B17" w14:paraId="627256C8" w14:textId="77777777" w:rsidTr="00F83943">
        <w:trPr>
          <w:trHeight w:val="268"/>
        </w:trPr>
        <w:tc>
          <w:tcPr>
            <w:tcW w:w="2015" w:type="dxa"/>
          </w:tcPr>
          <w:p w14:paraId="6352C7B1"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vertAlign w:val="subscript"/>
              </w:rPr>
            </w:pPr>
            <w:r w:rsidRPr="00AF3B17">
              <w:rPr>
                <w:rFonts w:ascii="Arial Narrow" w:eastAsia="Calibri" w:hAnsi="Arial Narrow" w:cs="Arial"/>
                <w:i/>
                <w:color w:val="000000"/>
                <w:sz w:val="22"/>
                <w:szCs w:val="22"/>
                <w:vertAlign w:val="subscript"/>
              </w:rPr>
              <w:t xml:space="preserve">m </w:t>
            </w:r>
          </w:p>
        </w:tc>
        <w:tc>
          <w:tcPr>
            <w:tcW w:w="5870" w:type="dxa"/>
          </w:tcPr>
          <w:p w14:paraId="79C3AA8A"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Todas la unidades de generación conectadas a la red a excepción de las unidades low-cost/must-run </w:t>
            </w:r>
          </w:p>
        </w:tc>
      </w:tr>
      <w:tr w:rsidR="007737B6" w:rsidRPr="00AF3B17" w14:paraId="40F49BEB" w14:textId="77777777" w:rsidTr="00F83943">
        <w:trPr>
          <w:trHeight w:val="121"/>
        </w:trPr>
        <w:tc>
          <w:tcPr>
            <w:tcW w:w="2015" w:type="dxa"/>
          </w:tcPr>
          <w:p w14:paraId="5778312A"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y </w:t>
            </w:r>
          </w:p>
        </w:tc>
        <w:tc>
          <w:tcPr>
            <w:tcW w:w="5870" w:type="dxa"/>
          </w:tcPr>
          <w:p w14:paraId="3902F16C"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El año correspondiente a los datos utilizados </w:t>
            </w:r>
          </w:p>
        </w:tc>
      </w:tr>
    </w:tbl>
    <w:p w14:paraId="3B55FDDC" w14:textId="77777777" w:rsidR="00975828" w:rsidRPr="00AF3B17" w:rsidRDefault="00975828" w:rsidP="007737B6">
      <w:pPr>
        <w:pStyle w:val="Prrafodelista"/>
        <w:widowControl w:val="0"/>
        <w:overflowPunct w:val="0"/>
        <w:autoSpaceDE w:val="0"/>
        <w:autoSpaceDN w:val="0"/>
        <w:adjustRightInd w:val="0"/>
        <w:ind w:left="0"/>
        <w:jc w:val="both"/>
        <w:rPr>
          <w:rFonts w:ascii="Arial Narrow" w:hAnsi="Arial Narrow" w:cs="Arial"/>
          <w:sz w:val="22"/>
          <w:szCs w:val="22"/>
        </w:rPr>
      </w:pPr>
    </w:p>
    <w:p w14:paraId="1847A896" w14:textId="4F7C6376" w:rsidR="007737B6" w:rsidRPr="00D64E81" w:rsidRDefault="007737B6" w:rsidP="00F83943">
      <w:pPr>
        <w:pStyle w:val="Prrafodelista"/>
        <w:widowControl w:val="0"/>
        <w:overflowPunct w:val="0"/>
        <w:autoSpaceDE w:val="0"/>
        <w:autoSpaceDN w:val="0"/>
        <w:adjustRightInd w:val="0"/>
        <w:spacing w:line="276" w:lineRule="auto"/>
        <w:ind w:left="0"/>
        <w:jc w:val="both"/>
        <w:rPr>
          <w:rFonts w:ascii="Arial Narrow" w:hAnsi="Arial Narrow" w:cs="Arial"/>
          <w:sz w:val="22"/>
          <w:szCs w:val="22"/>
        </w:rPr>
      </w:pPr>
      <w:r w:rsidRPr="00AF3B17">
        <w:rPr>
          <w:rFonts w:ascii="Arial Narrow" w:hAnsi="Arial Narrow" w:cs="Arial"/>
          <w:sz w:val="22"/>
          <w:szCs w:val="22"/>
        </w:rPr>
        <w:t xml:space="preserve">Nota: de acuerdo </w:t>
      </w:r>
      <w:r w:rsidR="000A1326" w:rsidRPr="00AF3B17">
        <w:rPr>
          <w:rFonts w:ascii="Arial Narrow" w:hAnsi="Arial Narrow" w:cs="Arial"/>
          <w:sz w:val="22"/>
          <w:szCs w:val="22"/>
        </w:rPr>
        <w:t>con</w:t>
      </w:r>
      <w:r w:rsidRPr="00AF3B17">
        <w:rPr>
          <w:rFonts w:ascii="Arial Narrow" w:hAnsi="Arial Narrow" w:cs="Arial"/>
          <w:sz w:val="22"/>
          <w:szCs w:val="22"/>
        </w:rPr>
        <w:t xml:space="preserve"> la herramienta</w:t>
      </w:r>
      <w:r w:rsidR="000A1326" w:rsidRPr="00AF3B17">
        <w:rPr>
          <w:rFonts w:ascii="Arial Narrow" w:hAnsi="Arial Narrow" w:cs="Arial"/>
          <w:sz w:val="22"/>
          <w:szCs w:val="22"/>
        </w:rPr>
        <w:t>,  e</w:t>
      </w:r>
      <w:r w:rsidRPr="00AF3B17">
        <w:rPr>
          <w:rFonts w:ascii="Arial Narrow" w:hAnsi="Arial Narrow" w:cs="Arial"/>
          <w:sz w:val="22"/>
          <w:szCs w:val="22"/>
        </w:rPr>
        <w:t>l método MO simple solamente puede ser usado si las plantas low-cost/must-run constituyen menos del 50% de la generación total en: a) el promedio de los últimos 5 años</w:t>
      </w:r>
    </w:p>
    <w:p w14:paraId="1A526D51" w14:textId="6B0B781F" w:rsidR="007737B6" w:rsidRPr="00D64E81"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Para calcular este Factor de Emisión del Margen de Operación </w:t>
      </w:r>
      <w:r w:rsidR="00762E6C" w:rsidRPr="00AF3B17">
        <w:rPr>
          <w:rFonts w:ascii="Arial Narrow" w:hAnsi="Arial Narrow" w:cs="Arial"/>
          <w:sz w:val="22"/>
          <w:szCs w:val="22"/>
        </w:rPr>
        <w:t>de las unidades de generación</w:t>
      </w:r>
      <w:r w:rsidRPr="00AF3B17">
        <w:rPr>
          <w:rFonts w:ascii="Arial Narrow" w:hAnsi="Arial Narrow" w:cs="Arial"/>
          <w:sz w:val="22"/>
          <w:szCs w:val="22"/>
        </w:rPr>
        <w:t xml:space="preserve"> por este método se tienen dos opciones</w:t>
      </w:r>
      <w:r w:rsidR="00762E6C" w:rsidRPr="00AF3B17">
        <w:rPr>
          <w:rFonts w:ascii="Arial Narrow" w:hAnsi="Arial Narrow" w:cs="Arial"/>
          <w:sz w:val="22"/>
          <w:szCs w:val="22"/>
        </w:rPr>
        <w:t>,</w:t>
      </w:r>
      <w:r w:rsidRPr="00AF3B17">
        <w:rPr>
          <w:rFonts w:ascii="Arial Narrow" w:hAnsi="Arial Narrow" w:cs="Arial"/>
          <w:sz w:val="22"/>
          <w:szCs w:val="22"/>
        </w:rPr>
        <w:t xml:space="preserve"> dependiendo de la disponibilidad de información:</w:t>
      </w:r>
    </w:p>
    <w:p w14:paraId="67386F9A" w14:textId="77777777" w:rsidR="007737B6" w:rsidRPr="00AF3B17" w:rsidRDefault="007737B6" w:rsidP="00F83943">
      <w:pPr>
        <w:pStyle w:val="Prrafodelista"/>
        <w:widowControl w:val="0"/>
        <w:numPr>
          <w:ilvl w:val="0"/>
          <w:numId w:val="3"/>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i/>
          <w:sz w:val="22"/>
          <w:szCs w:val="22"/>
        </w:rPr>
        <w:t>Opción A:</w:t>
      </w:r>
      <w:r w:rsidRPr="00AF3B17">
        <w:rPr>
          <w:rFonts w:ascii="Arial Narrow" w:hAnsi="Arial Narrow" w:cs="Arial"/>
          <w:sz w:val="22"/>
          <w:szCs w:val="22"/>
        </w:rPr>
        <w:t xml:space="preserve"> considera la generación neta de electricidad para la red y el factor de emisión de </w:t>
      </w:r>
      <w:r w:rsidRPr="00AF3B17">
        <w:rPr>
          <w:rFonts w:ascii="Arial Narrow" w:hAnsi="Arial Narrow" w:cs="Arial"/>
          <w:i/>
          <w:sz w:val="22"/>
          <w:szCs w:val="22"/>
        </w:rPr>
        <w:t>CO2</w:t>
      </w:r>
      <w:r w:rsidRPr="00AF3B17">
        <w:rPr>
          <w:rFonts w:ascii="Arial Narrow" w:hAnsi="Arial Narrow" w:cs="Arial"/>
          <w:sz w:val="22"/>
          <w:szCs w:val="22"/>
        </w:rPr>
        <w:t xml:space="preserve"> de cada una de las plantas/unidades  de generación conectadas.</w:t>
      </w:r>
    </w:p>
    <w:p w14:paraId="53014CAE"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6179E8A" w14:textId="2AA3DABE" w:rsidR="00D64E81" w:rsidRDefault="007737B6" w:rsidP="00D64E81">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noProof/>
          <w:sz w:val="22"/>
          <w:szCs w:val="22"/>
          <w:lang w:val="es-ES" w:eastAsia="es-ES"/>
        </w:rPr>
        <w:drawing>
          <wp:inline distT="0" distB="0" distL="0" distR="0" wp14:anchorId="78DC053B" wp14:editId="229EB87D">
            <wp:extent cx="4210050" cy="9429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942975"/>
                    </a:xfrm>
                    <a:prstGeom prst="rect">
                      <a:avLst/>
                    </a:prstGeom>
                    <a:noFill/>
                    <a:ln w="12700">
                      <a:solidFill>
                        <a:schemeClr val="accent1">
                          <a:lumMod val="75000"/>
                        </a:schemeClr>
                      </a:solidFill>
                    </a:ln>
                  </pic:spPr>
                </pic:pic>
              </a:graphicData>
            </a:graphic>
          </wp:inline>
        </w:drawing>
      </w:r>
    </w:p>
    <w:p w14:paraId="73E7A25F" w14:textId="7329EE32" w:rsidR="007737B6" w:rsidRPr="00AF3B17" w:rsidRDefault="007737B6" w:rsidP="00D64E81">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(2).</w:t>
      </w:r>
    </w:p>
    <w:p w14:paraId="61789020" w14:textId="65CBA7D4"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Donde:</w:t>
      </w:r>
    </w:p>
    <w:p w14:paraId="50F259AA" w14:textId="77777777"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p>
    <w:p w14:paraId="0AC885A7" w14:textId="259CB3EC"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EFEL,m,y = </w:t>
      </w:r>
      <w:r w:rsidR="00507A3F" w:rsidRPr="00AF3B17">
        <w:rPr>
          <w:rFonts w:ascii="Arial Narrow" w:hAnsi="Arial Narrow" w:cs="Arial"/>
          <w:sz w:val="22"/>
          <w:szCs w:val="22"/>
        </w:rPr>
        <w:t xml:space="preserve">      </w:t>
      </w:r>
      <w:r w:rsidRPr="00AF3B17">
        <w:rPr>
          <w:rFonts w:ascii="Arial Narrow" w:hAnsi="Arial Narrow" w:cs="Arial"/>
          <w:sz w:val="22"/>
          <w:szCs w:val="22"/>
        </w:rPr>
        <w:t xml:space="preserve">Factor de Emisión del CO2 de la unidad de energía m en el año y (t CO2e/MWh) </w:t>
      </w:r>
    </w:p>
    <w:p w14:paraId="49BC1CD4" w14:textId="4E0C3B4F"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FC i,y =</w:t>
      </w:r>
      <w:r w:rsidR="00507A3F" w:rsidRPr="00AF3B17">
        <w:rPr>
          <w:rFonts w:ascii="Arial Narrow" w:hAnsi="Arial Narrow" w:cs="Arial"/>
          <w:sz w:val="22"/>
          <w:szCs w:val="22"/>
        </w:rPr>
        <w:t xml:space="preserve">            </w:t>
      </w:r>
      <w:r w:rsidRPr="00AF3B17">
        <w:rPr>
          <w:rFonts w:ascii="Arial Narrow" w:hAnsi="Arial Narrow" w:cs="Arial"/>
          <w:sz w:val="22"/>
          <w:szCs w:val="22"/>
        </w:rPr>
        <w:t xml:space="preserve">Cantidad de combustible fósil tipo i consumido por la unidad de energía m en el año y (Unidad </w:t>
      </w:r>
      <w:r w:rsidR="00507A3F" w:rsidRPr="00AF3B17">
        <w:rPr>
          <w:rFonts w:ascii="Arial Narrow" w:hAnsi="Arial Narrow" w:cs="Arial"/>
          <w:sz w:val="22"/>
          <w:szCs w:val="22"/>
        </w:rPr>
        <w:t xml:space="preserve">    </w:t>
      </w:r>
      <w:r w:rsidRPr="00AF3B17">
        <w:rPr>
          <w:rFonts w:ascii="Arial Narrow" w:hAnsi="Arial Narrow" w:cs="Arial"/>
          <w:sz w:val="22"/>
          <w:szCs w:val="22"/>
        </w:rPr>
        <w:t xml:space="preserve">de Masa o volumen). </w:t>
      </w:r>
    </w:p>
    <w:p w14:paraId="50AABD97" w14:textId="670955B4"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NCVi,y= </w:t>
      </w:r>
      <w:r w:rsidR="00507A3F" w:rsidRPr="00AF3B17">
        <w:rPr>
          <w:rFonts w:ascii="Arial Narrow" w:hAnsi="Arial Narrow" w:cs="Arial"/>
          <w:sz w:val="22"/>
          <w:szCs w:val="22"/>
        </w:rPr>
        <w:t xml:space="preserve">          </w:t>
      </w:r>
      <w:r w:rsidRPr="00AF3B17">
        <w:rPr>
          <w:rFonts w:ascii="Arial Narrow" w:hAnsi="Arial Narrow" w:cs="Arial"/>
          <w:sz w:val="22"/>
          <w:szCs w:val="22"/>
        </w:rPr>
        <w:t xml:space="preserve">Valor calorífico Neto del combustible fósil tipo i en el año y (GJ/unidad de masa o volumen). </w:t>
      </w:r>
    </w:p>
    <w:p w14:paraId="41383C1F" w14:textId="6C29D26C"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lastRenderedPageBreak/>
        <w:t>EFCO2,i,y=</w:t>
      </w:r>
      <w:r w:rsidR="00507A3F" w:rsidRPr="00AF3B17">
        <w:rPr>
          <w:rFonts w:ascii="Arial Narrow" w:hAnsi="Arial Narrow" w:cs="Arial"/>
          <w:sz w:val="22"/>
          <w:szCs w:val="22"/>
        </w:rPr>
        <w:t xml:space="preserve">      </w:t>
      </w:r>
      <w:r w:rsidRPr="00AF3B17">
        <w:rPr>
          <w:rFonts w:ascii="Arial Narrow" w:hAnsi="Arial Narrow" w:cs="Arial"/>
          <w:sz w:val="22"/>
          <w:szCs w:val="22"/>
        </w:rPr>
        <w:t xml:space="preserve">Factor de emisión del CO2 del combustible fósil i en el año y(t CO2/GJ) </w:t>
      </w:r>
    </w:p>
    <w:p w14:paraId="25674B2D" w14:textId="17E79E85"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EGm,y= </w:t>
      </w:r>
      <w:r w:rsidR="00507A3F" w:rsidRPr="00AF3B17">
        <w:rPr>
          <w:rFonts w:ascii="Arial Narrow" w:hAnsi="Arial Narrow" w:cs="Arial"/>
          <w:sz w:val="22"/>
          <w:szCs w:val="22"/>
        </w:rPr>
        <w:t xml:space="preserve">         </w:t>
      </w:r>
      <w:r w:rsidRPr="00AF3B17">
        <w:rPr>
          <w:rFonts w:ascii="Arial Narrow" w:hAnsi="Arial Narrow" w:cs="Arial"/>
          <w:sz w:val="22"/>
          <w:szCs w:val="22"/>
        </w:rPr>
        <w:t xml:space="preserve">Electricidad Neta Generada y despachada a la red eléctrica por las unidades m en el año y (MWh). </w:t>
      </w:r>
    </w:p>
    <w:p w14:paraId="06BBD5FE" w14:textId="17B4C720"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m = </w:t>
      </w:r>
      <w:r w:rsidR="00507A3F" w:rsidRPr="00AF3B17">
        <w:rPr>
          <w:rFonts w:ascii="Arial Narrow" w:hAnsi="Arial Narrow" w:cs="Arial"/>
          <w:sz w:val="22"/>
          <w:szCs w:val="22"/>
        </w:rPr>
        <w:t xml:space="preserve">                   </w:t>
      </w:r>
      <w:r w:rsidRPr="00AF3B17">
        <w:rPr>
          <w:rFonts w:ascii="Arial Narrow" w:hAnsi="Arial Narrow" w:cs="Arial"/>
          <w:sz w:val="22"/>
          <w:szCs w:val="22"/>
        </w:rPr>
        <w:t>Todas las unidades de generación conectadas a la red eléctrica</w:t>
      </w:r>
      <w:r w:rsidRPr="00AF3B17">
        <w:rPr>
          <w:rFonts w:ascii="Arial Narrow" w:hAnsi="Arial Narrow" w:cs="Arial"/>
          <w:sz w:val="22"/>
          <w:szCs w:val="22"/>
        </w:rPr>
        <w:tab/>
      </w:r>
    </w:p>
    <w:p w14:paraId="6F0D202D" w14:textId="0D47E7A0"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i = </w:t>
      </w:r>
      <w:r w:rsidR="00507A3F" w:rsidRPr="00AF3B17">
        <w:rPr>
          <w:rFonts w:ascii="Arial Narrow" w:hAnsi="Arial Narrow" w:cs="Arial"/>
          <w:sz w:val="22"/>
          <w:szCs w:val="22"/>
        </w:rPr>
        <w:t xml:space="preserve">                     </w:t>
      </w:r>
      <w:r w:rsidRPr="00AF3B17">
        <w:rPr>
          <w:rFonts w:ascii="Arial Narrow" w:hAnsi="Arial Narrow" w:cs="Arial"/>
          <w:sz w:val="22"/>
          <w:szCs w:val="22"/>
        </w:rPr>
        <w:t xml:space="preserve">Todos los combustibles fósiles i quemados en las unidades de energía el año y. </w:t>
      </w:r>
    </w:p>
    <w:p w14:paraId="4D335333" w14:textId="1A8DA62A" w:rsidR="007737B6"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y = </w:t>
      </w:r>
      <w:r w:rsidR="00507A3F" w:rsidRPr="00AF3B17">
        <w:rPr>
          <w:rFonts w:ascii="Arial Narrow" w:hAnsi="Arial Narrow" w:cs="Arial"/>
          <w:sz w:val="22"/>
          <w:szCs w:val="22"/>
        </w:rPr>
        <w:t xml:space="preserve">                    </w:t>
      </w:r>
      <w:r w:rsidRPr="00AF3B17">
        <w:rPr>
          <w:rFonts w:ascii="Arial Narrow" w:hAnsi="Arial Narrow" w:cs="Arial"/>
          <w:sz w:val="22"/>
          <w:szCs w:val="22"/>
        </w:rPr>
        <w:t xml:space="preserve">Año correspondiente al período de análisis. </w:t>
      </w:r>
      <w:r w:rsidRPr="00AF3B17">
        <w:rPr>
          <w:rFonts w:ascii="Arial Narrow" w:hAnsi="Arial Narrow" w:cs="Arial"/>
          <w:sz w:val="22"/>
          <w:szCs w:val="22"/>
        </w:rPr>
        <w:tab/>
      </w:r>
    </w:p>
    <w:p w14:paraId="450BAD3C" w14:textId="77777777"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p>
    <w:p w14:paraId="6C01AB3D" w14:textId="77777777" w:rsidR="007737B6" w:rsidRDefault="007737B6" w:rsidP="00F83943">
      <w:pPr>
        <w:pStyle w:val="Prrafodelista"/>
        <w:widowControl w:val="0"/>
        <w:numPr>
          <w:ilvl w:val="0"/>
          <w:numId w:val="3"/>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i/>
          <w:sz w:val="22"/>
          <w:szCs w:val="22"/>
        </w:rPr>
        <w:t>Opción B:</w:t>
      </w:r>
      <w:r w:rsidRPr="00AF3B17">
        <w:rPr>
          <w:rFonts w:ascii="Arial Narrow" w:hAnsi="Arial Narrow" w:cs="Arial"/>
          <w:sz w:val="22"/>
          <w:szCs w:val="22"/>
        </w:rPr>
        <w:t xml:space="preserve"> se basa en la generación neta total de electricidad de todas las plantas eléctricas conectadas a la red, considerando los tipos de combustibles y consumos de los mismos por las plantas que la</w:t>
      </w:r>
      <w:r w:rsidR="006065FF" w:rsidRPr="00AF3B17">
        <w:rPr>
          <w:rFonts w:ascii="Arial Narrow" w:hAnsi="Arial Narrow" w:cs="Arial"/>
          <w:sz w:val="22"/>
          <w:szCs w:val="22"/>
        </w:rPr>
        <w:t>s</w:t>
      </w:r>
      <w:r w:rsidRPr="00AF3B17">
        <w:rPr>
          <w:rFonts w:ascii="Arial Narrow" w:hAnsi="Arial Narrow" w:cs="Arial"/>
          <w:sz w:val="22"/>
          <w:szCs w:val="22"/>
        </w:rPr>
        <w:t xml:space="preserve"> alimentan. </w:t>
      </w:r>
    </w:p>
    <w:p w14:paraId="17133833" w14:textId="75EFDE32" w:rsidR="007737B6" w:rsidRPr="001C4CAA" w:rsidRDefault="001C4CAA" w:rsidP="003375DF">
      <w:pPr>
        <w:pStyle w:val="Prrafodelista"/>
        <w:widowControl w:val="0"/>
        <w:numPr>
          <w:ilvl w:val="0"/>
          <w:numId w:val="3"/>
        </w:numPr>
        <w:overflowPunct w:val="0"/>
        <w:autoSpaceDE w:val="0"/>
        <w:autoSpaceDN w:val="0"/>
        <w:adjustRightInd w:val="0"/>
        <w:jc w:val="both"/>
        <w:rPr>
          <w:rFonts w:ascii="Arial Narrow" w:hAnsi="Arial Narrow" w:cs="Arial"/>
          <w:sz w:val="22"/>
          <w:szCs w:val="22"/>
        </w:rPr>
      </w:pPr>
      <w:r w:rsidRPr="00AF3B17">
        <w:rPr>
          <w:rFonts w:ascii="Arial Narrow" w:hAnsi="Arial Narrow" w:cs="Arial"/>
          <w:noProof/>
          <w:sz w:val="22"/>
          <w:szCs w:val="22"/>
          <w:lang w:val="es-ES" w:eastAsia="es-ES"/>
        </w:rPr>
        <w:drawing>
          <wp:anchor distT="0" distB="0" distL="114300" distR="114300" simplePos="0" relativeHeight="251665408" behindDoc="0" locked="0" layoutInCell="1" allowOverlap="1" wp14:anchorId="45D41B62" wp14:editId="57344F46">
            <wp:simplePos x="0" y="0"/>
            <wp:positionH relativeFrom="column">
              <wp:posOffset>1958340</wp:posOffset>
            </wp:positionH>
            <wp:positionV relativeFrom="paragraph">
              <wp:posOffset>353695</wp:posOffset>
            </wp:positionV>
            <wp:extent cx="2085975" cy="857250"/>
            <wp:effectExtent l="19050" t="19050" r="28575" b="1905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857250"/>
                    </a:xfrm>
                    <a:prstGeom prst="rect">
                      <a:avLst/>
                    </a:prstGeom>
                    <a:noFill/>
                    <a:ln w="12700">
                      <a:solidFill>
                        <a:schemeClr val="accent1">
                          <a:lumMod val="75000"/>
                        </a:schemeClr>
                      </a:solidFill>
                    </a:ln>
                  </pic:spPr>
                </pic:pic>
              </a:graphicData>
            </a:graphic>
          </wp:anchor>
        </w:drawing>
      </w:r>
    </w:p>
    <w:p w14:paraId="575FCBE0" w14:textId="6D9BD891" w:rsidR="007737B6" w:rsidRPr="00AF3B17" w:rsidRDefault="001C4CAA" w:rsidP="001C4CAA">
      <w:pPr>
        <w:widowControl w:val="0"/>
        <w:overflowPunct w:val="0"/>
        <w:autoSpaceDE w:val="0"/>
        <w:autoSpaceDN w:val="0"/>
        <w:adjustRightInd w:val="0"/>
        <w:rPr>
          <w:rFonts w:ascii="Arial Narrow" w:hAnsi="Arial Narrow" w:cs="Arial"/>
          <w:i/>
          <w:sz w:val="22"/>
          <w:szCs w:val="22"/>
        </w:rPr>
      </w:pPr>
      <w:r>
        <w:rPr>
          <w:rFonts w:ascii="Arial Narrow" w:hAnsi="Arial Narrow" w:cs="Arial"/>
          <w:i/>
          <w:sz w:val="22"/>
          <w:szCs w:val="22"/>
        </w:rPr>
        <w:t xml:space="preserve">                                                                                        </w:t>
      </w:r>
      <w:r w:rsidR="007737B6" w:rsidRPr="00AF3B17">
        <w:rPr>
          <w:rFonts w:ascii="Arial Narrow" w:hAnsi="Arial Narrow" w:cs="Arial"/>
          <w:i/>
          <w:sz w:val="22"/>
          <w:szCs w:val="22"/>
        </w:rPr>
        <w:t>Ecuación (3).</w:t>
      </w:r>
    </w:p>
    <w:p w14:paraId="111D37EE" w14:textId="77777777"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Donde:</w:t>
      </w:r>
    </w:p>
    <w:p w14:paraId="51013D0C" w14:textId="77777777"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p>
    <w:p w14:paraId="31686D9B" w14:textId="77777777"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FEL,my = Factor de emisión de CO2 de la unidad m en el año y (t CO</w:t>
      </w:r>
      <w:r w:rsidRPr="001C4CAA">
        <w:rPr>
          <w:rFonts w:ascii="Arial Narrow" w:hAnsi="Arial Narrow" w:cs="Arial"/>
          <w:sz w:val="16"/>
          <w:szCs w:val="22"/>
        </w:rPr>
        <w:t>2</w:t>
      </w:r>
      <w:r w:rsidRPr="00AF3B17">
        <w:rPr>
          <w:rFonts w:ascii="Arial Narrow" w:hAnsi="Arial Narrow" w:cs="Arial"/>
          <w:sz w:val="22"/>
          <w:szCs w:val="22"/>
        </w:rPr>
        <w:t xml:space="preserve">/MWh) </w:t>
      </w:r>
    </w:p>
    <w:p w14:paraId="0E418F7B" w14:textId="77777777"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EFCO2m,i,y = Factor de emisión de CO2 promedio del combustible fósil tipo i utilizado en la unidad m en el año y (t CO2/GJ) </w:t>
      </w:r>
    </w:p>
    <w:p w14:paraId="042A0FB2" w14:textId="77777777" w:rsidR="00032BEF" w:rsidRPr="00AF3B17"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my= Eficiencia promedio en la conversión de energía neta de la unidad m en el año y </w:t>
      </w:r>
    </w:p>
    <w:p w14:paraId="76D1735B" w14:textId="0E2C1A1B" w:rsidR="007737B6" w:rsidRPr="001C4CAA" w:rsidRDefault="00032BEF"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y = Año correspondiente al periodo de cálculo</w:t>
      </w:r>
      <w:r w:rsidRPr="00AF3B17">
        <w:rPr>
          <w:rFonts w:ascii="Arial Narrow" w:hAnsi="Arial Narrow" w:cs="Arial"/>
          <w:sz w:val="22"/>
          <w:szCs w:val="22"/>
        </w:rPr>
        <w:tab/>
      </w:r>
    </w:p>
    <w:p w14:paraId="5C43708E" w14:textId="77777777"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La opción B sólo puede ser usada sí</w:t>
      </w:r>
      <w:r w:rsidR="00831B9F" w:rsidRPr="00AF3B17">
        <w:rPr>
          <w:rFonts w:ascii="Arial Narrow" w:hAnsi="Arial Narrow" w:cs="Arial"/>
          <w:sz w:val="22"/>
          <w:szCs w:val="22"/>
        </w:rPr>
        <w:t>:</w:t>
      </w:r>
      <w:r w:rsidRPr="00AF3B17">
        <w:rPr>
          <w:rFonts w:ascii="Arial Narrow" w:hAnsi="Arial Narrow" w:cs="Arial"/>
          <w:sz w:val="22"/>
          <w:szCs w:val="22"/>
        </w:rPr>
        <w:t xml:space="preserve"> (i) la información necesaria para realizar el cálculo con la opción A no está disponible, (ii) sólo las plantas renovables son consideradas como </w:t>
      </w:r>
      <w:r w:rsidRPr="00AF3B17">
        <w:rPr>
          <w:rFonts w:ascii="Arial Narrow" w:hAnsi="Arial Narrow" w:cs="Arial"/>
          <w:i/>
          <w:sz w:val="22"/>
          <w:szCs w:val="22"/>
        </w:rPr>
        <w:t>low-cost/must-run y</w:t>
      </w:r>
      <w:r w:rsidRPr="00AF3B17">
        <w:rPr>
          <w:rFonts w:ascii="Arial Narrow" w:hAnsi="Arial Narrow" w:cs="Arial"/>
          <w:sz w:val="22"/>
          <w:szCs w:val="22"/>
        </w:rPr>
        <w:t xml:space="preserve"> se conoce la cantidad de energía que estas plantas entregan a la red, y (iii) no se incluyen plantas fuera del SIN en la selección de centrales a ser tenidas en cuenta para el cálculo.</w:t>
      </w:r>
    </w:p>
    <w:p w14:paraId="2241D33A" w14:textId="77777777" w:rsidR="007737B6" w:rsidRDefault="007737B6" w:rsidP="007737B6">
      <w:pPr>
        <w:widowControl w:val="0"/>
        <w:tabs>
          <w:tab w:val="left" w:pos="567"/>
        </w:tabs>
        <w:overflowPunct w:val="0"/>
        <w:autoSpaceDE w:val="0"/>
        <w:autoSpaceDN w:val="0"/>
        <w:adjustRightInd w:val="0"/>
        <w:jc w:val="both"/>
        <w:rPr>
          <w:rFonts w:ascii="Arial Narrow" w:hAnsi="Arial Narrow" w:cs="Arial"/>
          <w:kern w:val="28"/>
          <w:sz w:val="22"/>
          <w:szCs w:val="22"/>
        </w:rPr>
      </w:pPr>
    </w:p>
    <w:p w14:paraId="4CF22DB0" w14:textId="77777777" w:rsidR="001C4CAA" w:rsidRDefault="001C4CAA" w:rsidP="007737B6">
      <w:pPr>
        <w:widowControl w:val="0"/>
        <w:tabs>
          <w:tab w:val="left" w:pos="567"/>
        </w:tabs>
        <w:overflowPunct w:val="0"/>
        <w:autoSpaceDE w:val="0"/>
        <w:autoSpaceDN w:val="0"/>
        <w:adjustRightInd w:val="0"/>
        <w:jc w:val="both"/>
        <w:rPr>
          <w:rFonts w:ascii="Arial Narrow" w:hAnsi="Arial Narrow" w:cs="Arial"/>
          <w:kern w:val="28"/>
          <w:sz w:val="22"/>
          <w:szCs w:val="22"/>
        </w:rPr>
      </w:pPr>
    </w:p>
    <w:p w14:paraId="01CF9567" w14:textId="77777777" w:rsidR="001C4CAA" w:rsidRDefault="001C4CAA" w:rsidP="007737B6">
      <w:pPr>
        <w:widowControl w:val="0"/>
        <w:tabs>
          <w:tab w:val="left" w:pos="567"/>
        </w:tabs>
        <w:overflowPunct w:val="0"/>
        <w:autoSpaceDE w:val="0"/>
        <w:autoSpaceDN w:val="0"/>
        <w:adjustRightInd w:val="0"/>
        <w:jc w:val="both"/>
        <w:rPr>
          <w:rFonts w:ascii="Arial Narrow" w:hAnsi="Arial Narrow" w:cs="Arial"/>
          <w:kern w:val="28"/>
          <w:sz w:val="22"/>
          <w:szCs w:val="22"/>
        </w:rPr>
      </w:pPr>
    </w:p>
    <w:p w14:paraId="458CAD15" w14:textId="37B0B91F" w:rsidR="00462BA7" w:rsidRPr="009A310C" w:rsidRDefault="00462BA7" w:rsidP="00462BA7">
      <w:pPr>
        <w:widowControl w:val="0"/>
        <w:tabs>
          <w:tab w:val="left" w:pos="567"/>
        </w:tabs>
        <w:overflowPunct w:val="0"/>
        <w:autoSpaceDE w:val="0"/>
        <w:autoSpaceDN w:val="0"/>
        <w:adjustRightInd w:val="0"/>
        <w:ind w:left="213"/>
        <w:jc w:val="both"/>
        <w:rPr>
          <w:iCs/>
          <w:color w:val="2E74B5" w:themeColor="accent1" w:themeShade="BF"/>
          <w:sz w:val="22"/>
          <w:szCs w:val="22"/>
        </w:rPr>
      </w:pPr>
      <w:r w:rsidRPr="009A310C">
        <w:rPr>
          <w:color w:val="2E74B5" w:themeColor="accent1" w:themeShade="BF"/>
          <w:sz w:val="22"/>
          <w:szCs w:val="22"/>
        </w:rPr>
        <w:lastRenderedPageBreak/>
        <w:t xml:space="preserve">2.2. </w:t>
      </w:r>
      <w:r w:rsidR="007737B6" w:rsidRPr="009A310C">
        <w:rPr>
          <w:color w:val="2E74B5" w:themeColor="accent1" w:themeShade="BF"/>
          <w:sz w:val="22"/>
          <w:szCs w:val="22"/>
        </w:rPr>
        <w:t>MO simple ajustado</w:t>
      </w:r>
    </w:p>
    <w:p w14:paraId="5251112A" w14:textId="362BF4BB" w:rsidR="007737B6" w:rsidRPr="00AF3B17" w:rsidRDefault="00462BA7" w:rsidP="00F83943">
      <w:pPr>
        <w:widowControl w:val="0"/>
        <w:tabs>
          <w:tab w:val="left" w:pos="567"/>
        </w:tabs>
        <w:overflowPunct w:val="0"/>
        <w:autoSpaceDE w:val="0"/>
        <w:autoSpaceDN w:val="0"/>
        <w:adjustRightInd w:val="0"/>
        <w:spacing w:line="276" w:lineRule="auto"/>
        <w:ind w:left="213"/>
        <w:jc w:val="both"/>
        <w:rPr>
          <w:rFonts w:ascii="Arial Narrow" w:hAnsi="Arial Narrow" w:cs="Arial"/>
          <w:sz w:val="22"/>
          <w:szCs w:val="22"/>
        </w:rPr>
      </w:pPr>
      <w:r w:rsidRPr="00AF3B17">
        <w:rPr>
          <w:rFonts w:ascii="Arial Narrow" w:hAnsi="Arial Narrow" w:cs="Arial"/>
          <w:sz w:val="22"/>
          <w:szCs w:val="22"/>
        </w:rPr>
        <w:t>Es</w:t>
      </w:r>
      <w:r w:rsidR="007737B6" w:rsidRPr="00AF3B17">
        <w:rPr>
          <w:rFonts w:ascii="Arial Narrow" w:hAnsi="Arial Narrow" w:cs="Arial"/>
          <w:sz w:val="22"/>
          <w:szCs w:val="22"/>
        </w:rPr>
        <w:t xml:space="preserve"> una variación del método </w:t>
      </w:r>
      <w:r w:rsidR="007737B6" w:rsidRPr="00AF3B17">
        <w:rPr>
          <w:rFonts w:ascii="Arial Narrow" w:hAnsi="Arial Narrow" w:cs="Arial"/>
          <w:i/>
          <w:sz w:val="22"/>
          <w:szCs w:val="22"/>
        </w:rPr>
        <w:t>MO</w:t>
      </w:r>
      <w:r w:rsidR="007737B6" w:rsidRPr="00AF3B17">
        <w:rPr>
          <w:rFonts w:ascii="Arial Narrow" w:hAnsi="Arial Narrow" w:cs="Arial"/>
          <w:sz w:val="22"/>
          <w:szCs w:val="22"/>
        </w:rPr>
        <w:t xml:space="preserve"> simple, en el cual las plantas generadoras de energía son divididas en dos grupos. Un grupo corresponde a las plantas </w:t>
      </w:r>
      <w:r w:rsidR="007737B6" w:rsidRPr="00AF3B17">
        <w:rPr>
          <w:rFonts w:ascii="Arial Narrow" w:hAnsi="Arial Narrow" w:cs="Arial"/>
          <w:i/>
          <w:sz w:val="22"/>
          <w:szCs w:val="22"/>
        </w:rPr>
        <w:t>low-cost/must-run</w:t>
      </w:r>
      <w:r w:rsidR="007737B6" w:rsidRPr="00AF3B17">
        <w:rPr>
          <w:rFonts w:ascii="Arial Narrow" w:hAnsi="Arial Narrow" w:cs="Arial"/>
          <w:sz w:val="22"/>
          <w:szCs w:val="22"/>
        </w:rPr>
        <w:t xml:space="preserve"> y el otro grupo corresponde a las demás plantas generadoras. El cálculo se realiza según la opción A anterior, es decir, basado en la generación eléctrica de cada planta en la red y el factor de emisión de cada una de ellas, y adicionalmente es necesario calcular el factor </w:t>
      </w:r>
      <w:r w:rsidR="007737B6" w:rsidRPr="00AF3B17">
        <w:rPr>
          <w:rFonts w:ascii="Arial Narrow" w:hAnsi="Arial Narrow"/>
          <w:sz w:val="22"/>
          <w:szCs w:val="22"/>
        </w:rPr>
        <w:sym w:font="Symbol" w:char="F06C"/>
      </w:r>
      <w:r w:rsidR="007737B6" w:rsidRPr="00AF3B17">
        <w:rPr>
          <w:rFonts w:ascii="Arial Narrow" w:hAnsi="Arial Narrow" w:cs="Arial"/>
          <w:sz w:val="22"/>
          <w:szCs w:val="22"/>
        </w:rPr>
        <w:t xml:space="preserve">, el cual expresa el porcentaje de tiempo (en un año), en el que las plantas de generación </w:t>
      </w:r>
      <w:r w:rsidR="007737B6" w:rsidRPr="00AF3B17">
        <w:rPr>
          <w:rFonts w:ascii="Arial Narrow" w:hAnsi="Arial Narrow" w:cs="Arial"/>
          <w:i/>
          <w:sz w:val="22"/>
          <w:szCs w:val="22"/>
        </w:rPr>
        <w:t xml:space="preserve">low-cost/must-run </w:t>
      </w:r>
      <w:r w:rsidR="007737B6" w:rsidRPr="00AF3B17">
        <w:rPr>
          <w:rFonts w:ascii="Arial Narrow" w:hAnsi="Arial Narrow" w:cs="Arial"/>
          <w:sz w:val="22"/>
          <w:szCs w:val="22"/>
        </w:rPr>
        <w:t>se encuentran en el margen de generación de energía.</w:t>
      </w:r>
    </w:p>
    <w:p w14:paraId="1D0A7770" w14:textId="77777777" w:rsidR="00507A3F" w:rsidRPr="00AF3B17" w:rsidRDefault="00507A3F" w:rsidP="007737B6">
      <w:pPr>
        <w:widowControl w:val="0"/>
        <w:tabs>
          <w:tab w:val="left" w:pos="567"/>
        </w:tabs>
        <w:overflowPunct w:val="0"/>
        <w:autoSpaceDE w:val="0"/>
        <w:autoSpaceDN w:val="0"/>
        <w:adjustRightInd w:val="0"/>
        <w:jc w:val="both"/>
        <w:rPr>
          <w:rFonts w:ascii="Arial Narrow" w:hAnsi="Arial Narrow" w:cs="Arial"/>
          <w:sz w:val="22"/>
          <w:szCs w:val="22"/>
        </w:rPr>
      </w:pPr>
    </w:p>
    <w:p w14:paraId="3594B97D" w14:textId="1E20F71B" w:rsidR="00507A3F" w:rsidRPr="00AF3B17" w:rsidRDefault="001C4CAA" w:rsidP="001C4CAA">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noProof/>
          <w:sz w:val="22"/>
          <w:szCs w:val="22"/>
          <w:lang w:val="es-ES" w:eastAsia="es-ES"/>
        </w:rPr>
        <w:drawing>
          <wp:inline distT="0" distB="0" distL="0" distR="0" wp14:anchorId="71B490AF" wp14:editId="371F8D86">
            <wp:extent cx="4619625" cy="85725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857250"/>
                    </a:xfrm>
                    <a:prstGeom prst="rect">
                      <a:avLst/>
                    </a:prstGeom>
                    <a:noFill/>
                    <a:ln w="12700">
                      <a:solidFill>
                        <a:schemeClr val="accent1">
                          <a:lumMod val="75000"/>
                        </a:schemeClr>
                      </a:solidFill>
                    </a:ln>
                  </pic:spPr>
                </pic:pic>
              </a:graphicData>
            </a:graphic>
          </wp:inline>
        </w:drawing>
      </w:r>
    </w:p>
    <w:p w14:paraId="31FEEF78" w14:textId="7B6A9869" w:rsidR="00293240" w:rsidRPr="001C4CAA" w:rsidRDefault="007737B6" w:rsidP="001C4CAA">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(4).</w:t>
      </w:r>
    </w:p>
    <w:p w14:paraId="1C359E65" w14:textId="77777777" w:rsidR="007737B6" w:rsidRPr="00AF3B17" w:rsidRDefault="007737B6" w:rsidP="007737B6">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Donde:</w:t>
      </w:r>
    </w:p>
    <w:p w14:paraId="56C6FF7E"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 xml:space="preserve">EFgrid,MO-adj,y </w:t>
      </w:r>
      <w:r w:rsidRPr="00AF3B17">
        <w:rPr>
          <w:rFonts w:ascii="Arial Narrow" w:eastAsia="Calibri" w:hAnsi="Arial Narrow" w:cs="Arial"/>
          <w:sz w:val="22"/>
          <w:szCs w:val="22"/>
        </w:rPr>
        <w:tab/>
        <w:t>Factor de emisión margen de operación simple ajustado para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2B446D13" w14:textId="6B3D967D" w:rsidR="00032BEF" w:rsidRPr="00AF3B17" w:rsidRDefault="00032BEF" w:rsidP="00F83943">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 xml:space="preserve">λy </w:t>
      </w:r>
      <w:r w:rsidRPr="00AF3B17">
        <w:rPr>
          <w:rFonts w:ascii="Arial Narrow" w:eastAsia="Calibri" w:hAnsi="Arial Narrow" w:cs="Arial"/>
          <w:sz w:val="22"/>
          <w:szCs w:val="22"/>
        </w:rPr>
        <w:tab/>
        <w:t xml:space="preserve">              Factor que expresa el porcentaje de tiempo en que las unidades low-cost/must-run marginaron en el año y </w:t>
      </w:r>
    </w:p>
    <w:p w14:paraId="7B1945BE" w14:textId="30669A63" w:rsidR="00032BEF" w:rsidRPr="00AF3B17" w:rsidRDefault="00032BEF" w:rsidP="00F83943">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 xml:space="preserve">EGm,y </w:t>
      </w:r>
      <w:r w:rsidRPr="00AF3B17">
        <w:rPr>
          <w:rFonts w:ascii="Arial Narrow" w:eastAsia="Calibri" w:hAnsi="Arial Narrow" w:cs="Arial"/>
          <w:sz w:val="22"/>
          <w:szCs w:val="22"/>
        </w:rPr>
        <w:tab/>
        <w:t xml:space="preserve">              Energía neta entregada a la red por cada unidad de generación m en el año y (MWh) </w:t>
      </w:r>
    </w:p>
    <w:p w14:paraId="1395940B" w14:textId="44489AC7" w:rsidR="00032BEF" w:rsidRPr="00AF3B17" w:rsidRDefault="00032BEF" w:rsidP="00F83943">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 xml:space="preserve">EGk,y </w:t>
      </w:r>
      <w:r w:rsidRPr="00AF3B17">
        <w:rPr>
          <w:rFonts w:ascii="Arial Narrow" w:eastAsia="Calibri" w:hAnsi="Arial Narrow" w:cs="Arial"/>
          <w:sz w:val="22"/>
          <w:szCs w:val="22"/>
        </w:rPr>
        <w:tab/>
        <w:t xml:space="preserve">              Energía neta entregada a la red por cada unidad de generación k en el año y (MWh) </w:t>
      </w:r>
    </w:p>
    <w:p w14:paraId="6C5D33F3"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 xml:space="preserve">EFEL,m,y </w:t>
      </w:r>
      <w:r w:rsidRPr="00AF3B17">
        <w:rPr>
          <w:rFonts w:ascii="Arial Narrow" w:eastAsia="Calibri" w:hAnsi="Arial Narrow" w:cs="Arial"/>
          <w:sz w:val="22"/>
          <w:szCs w:val="22"/>
        </w:rPr>
        <w:tab/>
        <w:t>Factor de emisión de la unidades de generación m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4E9ED5D5"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 xml:space="preserve">EFEL,k,y </w:t>
      </w:r>
      <w:r w:rsidRPr="00AF3B17">
        <w:rPr>
          <w:rFonts w:ascii="Arial Narrow" w:eastAsia="Calibri" w:hAnsi="Arial Narrow" w:cs="Arial"/>
          <w:sz w:val="22"/>
          <w:szCs w:val="22"/>
        </w:rPr>
        <w:tab/>
        <w:t>Factor de emisión de la unidades de generación k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3E7E1D3A" w14:textId="09595CC5" w:rsidR="00032BEF" w:rsidRPr="00AF3B17" w:rsidRDefault="00032BEF" w:rsidP="00F83943">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 xml:space="preserve">m </w:t>
      </w:r>
      <w:r w:rsidRPr="00AF3B17">
        <w:rPr>
          <w:rFonts w:ascii="Arial Narrow" w:eastAsia="Calibri" w:hAnsi="Arial Narrow" w:cs="Arial"/>
          <w:sz w:val="22"/>
          <w:szCs w:val="22"/>
        </w:rPr>
        <w:tab/>
        <w:t xml:space="preserve">           Todas la unidades de generación conectadas a la red a excepción de las unidades low-cost/must-run </w:t>
      </w:r>
    </w:p>
    <w:p w14:paraId="0734138A" w14:textId="34C32109" w:rsidR="00032BEF" w:rsidRPr="00AF3B17" w:rsidRDefault="00032BEF" w:rsidP="00F83943">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 xml:space="preserve">k </w:t>
      </w:r>
      <w:r w:rsidRPr="00AF3B17">
        <w:rPr>
          <w:rFonts w:ascii="Arial Narrow" w:eastAsia="Calibri" w:hAnsi="Arial Narrow" w:cs="Arial"/>
          <w:sz w:val="22"/>
          <w:szCs w:val="22"/>
        </w:rPr>
        <w:tab/>
        <w:t xml:space="preserve">           Todas las unidades de generación conectadas a la red consideradas como unidades low-cost/must-run </w:t>
      </w:r>
    </w:p>
    <w:p w14:paraId="1B429803" w14:textId="3CD73834" w:rsidR="00032BEF" w:rsidRPr="00AF3B17" w:rsidRDefault="00032BEF" w:rsidP="00F83943">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 xml:space="preserve">y </w:t>
      </w:r>
      <w:r w:rsidRPr="00AF3B17">
        <w:rPr>
          <w:rFonts w:ascii="Arial Narrow" w:eastAsia="Calibri" w:hAnsi="Arial Narrow" w:cs="Arial"/>
          <w:sz w:val="22"/>
          <w:szCs w:val="22"/>
        </w:rPr>
        <w:tab/>
        <w:t xml:space="preserve">           El año correspondiente a los datos utilizados</w:t>
      </w:r>
    </w:p>
    <w:p w14:paraId="64CE5BA4" w14:textId="77777777" w:rsidR="00032BEF" w:rsidRPr="00AF3B17" w:rsidRDefault="00032BEF" w:rsidP="007737B6">
      <w:pPr>
        <w:autoSpaceDE w:val="0"/>
        <w:autoSpaceDN w:val="0"/>
        <w:adjustRightInd w:val="0"/>
        <w:jc w:val="both"/>
        <w:rPr>
          <w:rFonts w:ascii="Arial Narrow" w:eastAsia="Calibri" w:hAnsi="Arial Narrow" w:cs="Arial"/>
          <w:sz w:val="22"/>
          <w:szCs w:val="22"/>
        </w:rPr>
      </w:pPr>
    </w:p>
    <w:p w14:paraId="02E44A82" w14:textId="77777777" w:rsidR="007737B6" w:rsidRDefault="007737B6" w:rsidP="007737B6">
      <w:pPr>
        <w:widowControl w:val="0"/>
        <w:overflowPunct w:val="0"/>
        <w:autoSpaceDE w:val="0"/>
        <w:autoSpaceDN w:val="0"/>
        <w:adjustRightInd w:val="0"/>
        <w:jc w:val="both"/>
        <w:rPr>
          <w:rFonts w:ascii="Arial Narrow" w:hAnsi="Arial Narrow" w:cs="Arial"/>
          <w:sz w:val="22"/>
          <w:szCs w:val="22"/>
        </w:rPr>
      </w:pPr>
    </w:p>
    <w:p w14:paraId="3E91FA5C" w14:textId="77777777" w:rsidR="00F83943" w:rsidRDefault="00F83943" w:rsidP="007737B6">
      <w:pPr>
        <w:widowControl w:val="0"/>
        <w:overflowPunct w:val="0"/>
        <w:autoSpaceDE w:val="0"/>
        <w:autoSpaceDN w:val="0"/>
        <w:adjustRightInd w:val="0"/>
        <w:jc w:val="both"/>
        <w:rPr>
          <w:rFonts w:ascii="Arial Narrow" w:hAnsi="Arial Narrow" w:cs="Arial"/>
          <w:sz w:val="22"/>
          <w:szCs w:val="22"/>
        </w:rPr>
      </w:pPr>
    </w:p>
    <w:p w14:paraId="2B98F4FE" w14:textId="77777777" w:rsidR="000671DB" w:rsidRPr="00AF3B17" w:rsidRDefault="000671DB" w:rsidP="007737B6">
      <w:pPr>
        <w:widowControl w:val="0"/>
        <w:overflowPunct w:val="0"/>
        <w:autoSpaceDE w:val="0"/>
        <w:autoSpaceDN w:val="0"/>
        <w:adjustRightInd w:val="0"/>
        <w:jc w:val="both"/>
        <w:rPr>
          <w:rFonts w:ascii="Arial Narrow" w:hAnsi="Arial Narrow" w:cs="Arial"/>
          <w:sz w:val="22"/>
          <w:szCs w:val="22"/>
        </w:rPr>
      </w:pPr>
    </w:p>
    <w:p w14:paraId="3C6B5885" w14:textId="0ADCA926" w:rsidR="000671DB" w:rsidRPr="000671DB" w:rsidRDefault="007737B6" w:rsidP="00F83943">
      <w:pPr>
        <w:pStyle w:val="Prrafodelista"/>
        <w:widowControl w:val="0"/>
        <w:numPr>
          <w:ilvl w:val="1"/>
          <w:numId w:val="8"/>
        </w:numPr>
        <w:tabs>
          <w:tab w:val="left" w:pos="567"/>
        </w:tabs>
        <w:overflowPunct w:val="0"/>
        <w:autoSpaceDE w:val="0"/>
        <w:autoSpaceDN w:val="0"/>
        <w:adjustRightInd w:val="0"/>
        <w:spacing w:line="276" w:lineRule="auto"/>
        <w:ind w:hanging="502"/>
        <w:jc w:val="both"/>
        <w:rPr>
          <w:rFonts w:ascii="Arial Narrow" w:eastAsiaTheme="majorEastAsia" w:hAnsi="Arial Narrow" w:cstheme="majorBidi"/>
          <w:i/>
          <w:color w:val="2E74B5" w:themeColor="accent1" w:themeShade="BF"/>
          <w:sz w:val="24"/>
          <w:szCs w:val="24"/>
        </w:rPr>
      </w:pPr>
      <w:r w:rsidRPr="000671DB">
        <w:rPr>
          <w:rFonts w:ascii="Arial Narrow" w:eastAsiaTheme="majorEastAsia" w:hAnsi="Arial Narrow" w:cstheme="majorBidi"/>
          <w:iCs/>
          <w:color w:val="2E74B5" w:themeColor="accent1" w:themeShade="BF"/>
          <w:sz w:val="24"/>
          <w:szCs w:val="24"/>
        </w:rPr>
        <w:lastRenderedPageBreak/>
        <w:t>MO co</w:t>
      </w:r>
      <w:r w:rsidR="000671DB">
        <w:rPr>
          <w:rFonts w:ascii="Arial Narrow" w:eastAsiaTheme="majorEastAsia" w:hAnsi="Arial Narrow" w:cstheme="majorBidi"/>
          <w:iCs/>
          <w:color w:val="2E74B5" w:themeColor="accent1" w:themeShade="BF"/>
          <w:sz w:val="24"/>
          <w:szCs w:val="24"/>
        </w:rPr>
        <w:t>n análisis de datos de despacho</w:t>
      </w:r>
    </w:p>
    <w:p w14:paraId="415BE8C6" w14:textId="3111CA0F" w:rsidR="007737B6" w:rsidRPr="000671DB" w:rsidRDefault="000671DB" w:rsidP="00F83943">
      <w:pPr>
        <w:widowControl w:val="0"/>
        <w:tabs>
          <w:tab w:val="left" w:pos="567"/>
        </w:tabs>
        <w:overflowPunct w:val="0"/>
        <w:autoSpaceDE w:val="0"/>
        <w:autoSpaceDN w:val="0"/>
        <w:adjustRightInd w:val="0"/>
        <w:spacing w:line="276" w:lineRule="auto"/>
        <w:ind w:left="142"/>
        <w:jc w:val="both"/>
        <w:rPr>
          <w:rFonts w:ascii="Arial Narrow" w:hAnsi="Arial Narrow" w:cs="Arial"/>
          <w:sz w:val="22"/>
          <w:szCs w:val="22"/>
        </w:rPr>
      </w:pPr>
      <w:r w:rsidRPr="000671DB">
        <w:rPr>
          <w:rFonts w:ascii="Arial Narrow" w:hAnsi="Arial Narrow" w:cs="Arial"/>
          <w:sz w:val="22"/>
          <w:szCs w:val="22"/>
        </w:rPr>
        <w:t>Se</w:t>
      </w:r>
      <w:r w:rsidR="007737B6" w:rsidRPr="000671DB">
        <w:rPr>
          <w:rFonts w:ascii="Arial Narrow" w:hAnsi="Arial Narrow" w:cs="Arial"/>
          <w:sz w:val="22"/>
          <w:szCs w:val="22"/>
        </w:rPr>
        <w:t xml:space="preserve"> determina considerando las plantas de generación conectadas a la red que despachan energía en el margen (últimas plantas a ser despachadas) durante cada hora del año en que el proyecto MDL estuvo desplazando energía de la red; es decir, se determina el factor de emisión de la red </w:t>
      </w:r>
      <w:r w:rsidR="007737B6" w:rsidRPr="000671DB">
        <w:rPr>
          <w:rFonts w:ascii="Arial Narrow" w:hAnsi="Arial Narrow" w:cs="Arial"/>
          <w:i/>
          <w:sz w:val="22"/>
          <w:szCs w:val="22"/>
          <w:u w:val="single"/>
        </w:rPr>
        <w:t>para cada hora</w:t>
      </w:r>
      <w:r w:rsidR="007737B6" w:rsidRPr="000671DB">
        <w:rPr>
          <w:rFonts w:ascii="Arial Narrow" w:hAnsi="Arial Narrow" w:cs="Arial"/>
          <w:sz w:val="22"/>
          <w:szCs w:val="22"/>
        </w:rPr>
        <w:t xml:space="preserve"> en que el proyecto MDL esté generando energía (desplazando la energía que hubiera sido generada por las plantas que hubiesen despachado en el margen a esa  misma hora). </w:t>
      </w:r>
      <w:r w:rsidR="007737B6" w:rsidRPr="000671DB">
        <w:rPr>
          <w:rFonts w:ascii="Arial Narrow" w:hAnsi="Arial Narrow" w:cs="Arial"/>
          <w:i/>
          <w:sz w:val="22"/>
          <w:szCs w:val="22"/>
          <w:u w:val="single"/>
        </w:rPr>
        <w:t xml:space="preserve">Bajo este método no es posible utilizar datos históricos </w:t>
      </w:r>
      <w:r w:rsidR="007737B6" w:rsidRPr="000671DB">
        <w:rPr>
          <w:rFonts w:ascii="Arial Narrow" w:hAnsi="Arial Narrow" w:cs="Arial"/>
          <w:sz w:val="22"/>
          <w:szCs w:val="22"/>
        </w:rPr>
        <w:t xml:space="preserve">por lo que se requiere de monitoreo anuales de los datos necesarios para hacer el cálculo. </w:t>
      </w:r>
      <w:r w:rsidR="007737B6" w:rsidRPr="000671DB">
        <w:rPr>
          <w:rFonts w:ascii="Arial Narrow" w:hAnsi="Arial Narrow" w:cs="Arial"/>
          <w:i/>
          <w:sz w:val="22"/>
          <w:szCs w:val="22"/>
          <w:u w:val="single"/>
        </w:rPr>
        <w:t>Este método implica obtener un factor de emisión de CO</w:t>
      </w:r>
      <w:r w:rsidR="007737B6" w:rsidRPr="000671DB">
        <w:rPr>
          <w:rFonts w:ascii="Arial Narrow" w:eastAsia="Calibri" w:hAnsi="Arial Narrow" w:cs="Arial"/>
          <w:i/>
          <w:color w:val="000000"/>
          <w:sz w:val="22"/>
          <w:szCs w:val="22"/>
          <w:vertAlign w:val="subscript"/>
        </w:rPr>
        <w:t>2</w:t>
      </w:r>
      <w:r w:rsidR="007737B6" w:rsidRPr="000671DB">
        <w:rPr>
          <w:rFonts w:ascii="Arial Narrow" w:hAnsi="Arial Narrow" w:cs="Arial"/>
          <w:i/>
          <w:sz w:val="22"/>
          <w:szCs w:val="22"/>
          <w:u w:val="single"/>
        </w:rPr>
        <w:t xml:space="preserve"> para cada hora de despacho</w:t>
      </w:r>
      <w:r w:rsidR="007737B6" w:rsidRPr="000671DB">
        <w:rPr>
          <w:rFonts w:ascii="Arial Narrow" w:hAnsi="Arial Narrow" w:cs="Arial"/>
          <w:sz w:val="22"/>
          <w:szCs w:val="22"/>
        </w:rPr>
        <w:t xml:space="preserve"> aplicable al sistema. </w:t>
      </w:r>
    </w:p>
    <w:p w14:paraId="7DFDCCC8" w14:textId="77777777" w:rsidR="007737B6" w:rsidRPr="00AF3B17"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p>
    <w:p w14:paraId="0CA615E9" w14:textId="0670CE4B" w:rsidR="007737B6" w:rsidRPr="00AF3B17"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Este métod</w:t>
      </w:r>
      <w:r w:rsidR="00EB3048" w:rsidRPr="00AF3B17">
        <w:rPr>
          <w:rFonts w:ascii="Arial Narrow" w:hAnsi="Arial Narrow" w:cs="Arial"/>
          <w:sz w:val="22"/>
          <w:szCs w:val="22"/>
        </w:rPr>
        <w:t xml:space="preserve">o aplica a nivel de proyectos, </w:t>
      </w:r>
      <w:r w:rsidRPr="00AF3B17">
        <w:rPr>
          <w:rFonts w:ascii="Arial Narrow" w:hAnsi="Arial Narrow" w:cs="Arial"/>
          <w:sz w:val="22"/>
          <w:szCs w:val="22"/>
        </w:rPr>
        <w:t xml:space="preserve">no es posible obtener un solo valor del Factor de Emisión sino una serie de valores a lo largo del año. </w:t>
      </w:r>
      <w:r w:rsidR="00EB3048" w:rsidRPr="00AF3B17">
        <w:rPr>
          <w:rFonts w:ascii="Arial Narrow" w:hAnsi="Arial Narrow" w:cs="Arial"/>
          <w:sz w:val="22"/>
          <w:szCs w:val="22"/>
        </w:rPr>
        <w:t>Para</w:t>
      </w:r>
      <w:r w:rsidRPr="00AF3B17">
        <w:rPr>
          <w:rFonts w:ascii="Arial Narrow" w:hAnsi="Arial Narrow" w:cs="Arial"/>
          <w:sz w:val="22"/>
          <w:szCs w:val="22"/>
        </w:rPr>
        <w:t xml:space="preserve"> </w:t>
      </w:r>
      <w:r w:rsidR="006C3715" w:rsidRPr="00AF3B17">
        <w:rPr>
          <w:rFonts w:ascii="Arial Narrow" w:hAnsi="Arial Narrow" w:cs="Arial"/>
          <w:sz w:val="22"/>
          <w:szCs w:val="22"/>
        </w:rPr>
        <w:t>2016</w:t>
      </w:r>
      <w:r w:rsidRPr="00AF3B17">
        <w:rPr>
          <w:rFonts w:ascii="Arial Narrow" w:hAnsi="Arial Narrow" w:cs="Arial"/>
          <w:sz w:val="22"/>
          <w:szCs w:val="22"/>
        </w:rPr>
        <w:t xml:space="preserve">, </w:t>
      </w:r>
      <w:r w:rsidR="00EB3048" w:rsidRPr="00AF3B17">
        <w:rPr>
          <w:rFonts w:ascii="Arial Narrow" w:hAnsi="Arial Narrow" w:cs="Arial"/>
          <w:sz w:val="22"/>
          <w:szCs w:val="22"/>
        </w:rPr>
        <w:t>sería</w:t>
      </w:r>
      <w:r w:rsidRPr="00AF3B17">
        <w:rPr>
          <w:rFonts w:ascii="Arial Narrow" w:hAnsi="Arial Narrow" w:cs="Arial"/>
          <w:sz w:val="22"/>
          <w:szCs w:val="22"/>
        </w:rPr>
        <w:t xml:space="preserve"> necesario calcular 7</w:t>
      </w:r>
      <w:r w:rsidR="00C8009B" w:rsidRPr="00AF3B17">
        <w:rPr>
          <w:rFonts w:ascii="Arial Narrow" w:hAnsi="Arial Narrow" w:cs="Arial"/>
          <w:sz w:val="22"/>
          <w:szCs w:val="22"/>
        </w:rPr>
        <w:t>.</w:t>
      </w:r>
      <w:r w:rsidR="00FF20A5" w:rsidRPr="00AF3B17">
        <w:rPr>
          <w:rFonts w:ascii="Arial Narrow" w:hAnsi="Arial Narrow" w:cs="Arial"/>
          <w:sz w:val="22"/>
          <w:szCs w:val="22"/>
        </w:rPr>
        <w:t>860</w:t>
      </w:r>
      <w:r w:rsidRPr="00AF3B17">
        <w:rPr>
          <w:rFonts w:ascii="Arial Narrow" w:hAnsi="Arial Narrow" w:cs="Arial"/>
          <w:sz w:val="22"/>
          <w:szCs w:val="22"/>
        </w:rPr>
        <w:t xml:space="preserve"> FE horarios. </w:t>
      </w:r>
    </w:p>
    <w:p w14:paraId="5AA34BDB" w14:textId="77777777" w:rsidR="007737B6" w:rsidRPr="00AF3B17" w:rsidRDefault="007737B6" w:rsidP="00F83943">
      <w:pPr>
        <w:widowControl w:val="0"/>
        <w:tabs>
          <w:tab w:val="left" w:pos="567"/>
        </w:tabs>
        <w:overflowPunct w:val="0"/>
        <w:autoSpaceDE w:val="0"/>
        <w:autoSpaceDN w:val="0"/>
        <w:adjustRightInd w:val="0"/>
        <w:spacing w:line="276" w:lineRule="auto"/>
        <w:ind w:left="567" w:hanging="567"/>
        <w:jc w:val="both"/>
        <w:rPr>
          <w:rFonts w:ascii="Arial Narrow" w:hAnsi="Arial Narrow" w:cs="Arial"/>
          <w:kern w:val="28"/>
          <w:sz w:val="22"/>
          <w:szCs w:val="22"/>
        </w:rPr>
      </w:pPr>
    </w:p>
    <w:p w14:paraId="2D92F98F" w14:textId="77777777" w:rsidR="00462BA7" w:rsidRPr="009A310C" w:rsidRDefault="007737B6" w:rsidP="00F83943">
      <w:pPr>
        <w:widowControl w:val="0"/>
        <w:tabs>
          <w:tab w:val="left" w:pos="567"/>
        </w:tabs>
        <w:overflowPunct w:val="0"/>
        <w:autoSpaceDE w:val="0"/>
        <w:autoSpaceDN w:val="0"/>
        <w:adjustRightInd w:val="0"/>
        <w:spacing w:line="276" w:lineRule="auto"/>
        <w:ind w:left="213"/>
        <w:jc w:val="both"/>
        <w:rPr>
          <w:i/>
          <w:iCs/>
          <w:color w:val="2E74B5" w:themeColor="accent1" w:themeShade="BF"/>
        </w:rPr>
      </w:pPr>
      <w:r w:rsidRPr="009A310C">
        <w:rPr>
          <w:color w:val="2E74B5" w:themeColor="accent1" w:themeShade="BF"/>
          <w:sz w:val="22"/>
          <w:szCs w:val="22"/>
        </w:rPr>
        <w:t>2.4. MO promedio</w:t>
      </w:r>
    </w:p>
    <w:p w14:paraId="737E50A0" w14:textId="724742EE" w:rsidR="007737B6" w:rsidRPr="00AF3B17"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Corresponde a las emisiones promedio de todas las plantas de energía de la red, usando la misma aproximación de cálculo establecida en el método </w:t>
      </w:r>
      <w:r w:rsidRPr="00AF3B17">
        <w:rPr>
          <w:rFonts w:ascii="Arial Narrow" w:hAnsi="Arial Narrow" w:cs="Arial"/>
          <w:i/>
          <w:sz w:val="22"/>
          <w:szCs w:val="22"/>
        </w:rPr>
        <w:t>MO</w:t>
      </w:r>
      <w:r w:rsidRPr="00AF3B17">
        <w:rPr>
          <w:rFonts w:ascii="Arial Narrow" w:hAnsi="Arial Narrow" w:cs="Arial"/>
          <w:sz w:val="22"/>
          <w:szCs w:val="22"/>
        </w:rPr>
        <w:t xml:space="preserve"> Simple, pero incluyendo en los cálculos todas las plantas </w:t>
      </w:r>
      <w:r w:rsidRPr="00AF3B17">
        <w:rPr>
          <w:rFonts w:ascii="Arial Narrow" w:hAnsi="Arial Narrow" w:cs="Arial"/>
          <w:i/>
          <w:sz w:val="22"/>
          <w:szCs w:val="22"/>
        </w:rPr>
        <w:t>low-cost/must-run</w:t>
      </w:r>
      <w:r w:rsidRPr="00AF3B17">
        <w:rPr>
          <w:rFonts w:ascii="Arial Narrow" w:hAnsi="Arial Narrow" w:cs="Arial"/>
          <w:sz w:val="22"/>
          <w:szCs w:val="22"/>
        </w:rPr>
        <w:t xml:space="preserve">.  </w:t>
      </w:r>
    </w:p>
    <w:p w14:paraId="102F54E4" w14:textId="32DFA976" w:rsidR="007737B6" w:rsidRPr="00AF3B17"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Este método promedio es aplicable cuando se carece de información del sistema pues en él se asumen valores por defecto (Default) de Factores de Emisión de los combustibles de las agencias internacionales y se promedian sus emisiones por la generación total. </w:t>
      </w:r>
    </w:p>
    <w:p w14:paraId="14D39B70" w14:textId="3952CAC2" w:rsidR="000671D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En el caso colombiano se cuenta con toda la información proveniente de la fuente de datos referenciada, por lo cual el valor calculado para el mismo es únicamente de referencia. </w:t>
      </w:r>
    </w:p>
    <w:p w14:paraId="38394793" w14:textId="77777777" w:rsidR="000671DB" w:rsidRPr="000671DB" w:rsidRDefault="000671DB"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p>
    <w:p w14:paraId="19B0FE4B" w14:textId="7EA8B9C9" w:rsidR="007737B6" w:rsidRPr="000671DB" w:rsidRDefault="007737B6" w:rsidP="00F83943">
      <w:pPr>
        <w:widowControl w:val="0"/>
        <w:tabs>
          <w:tab w:val="left" w:pos="567"/>
        </w:tabs>
        <w:overflowPunct w:val="0"/>
        <w:autoSpaceDE w:val="0"/>
        <w:autoSpaceDN w:val="0"/>
        <w:adjustRightInd w:val="0"/>
        <w:spacing w:line="276" w:lineRule="auto"/>
        <w:jc w:val="both"/>
        <w:rPr>
          <w:rFonts w:ascii="Arial Narrow" w:eastAsiaTheme="majorEastAsia" w:hAnsi="Arial Narrow" w:cstheme="majorBidi"/>
          <w:iCs/>
          <w:color w:val="2E74B5" w:themeColor="accent1" w:themeShade="BF"/>
          <w:sz w:val="22"/>
          <w:szCs w:val="22"/>
        </w:rPr>
      </w:pPr>
      <w:bookmarkStart w:id="19" w:name="_Toc495382971"/>
      <w:r w:rsidRPr="00815E99">
        <w:rPr>
          <w:rStyle w:val="Ttulo2Car"/>
          <w:rFonts w:ascii="Arial Narrow" w:hAnsi="Arial Narrow"/>
          <w:sz w:val="22"/>
          <w:szCs w:val="22"/>
        </w:rPr>
        <w:t>Paso 3. Cálculo del factor de emisión del margen de operación de acuerdo con el método seleccionado</w:t>
      </w:r>
      <w:bookmarkEnd w:id="19"/>
      <w:r w:rsidRPr="00AF3B17">
        <w:rPr>
          <w:rFonts w:ascii="Arial Narrow" w:eastAsiaTheme="majorEastAsia" w:hAnsi="Arial Narrow" w:cstheme="majorBidi"/>
          <w:iCs/>
          <w:color w:val="2E74B5" w:themeColor="accent1" w:themeShade="BF"/>
          <w:sz w:val="22"/>
          <w:szCs w:val="22"/>
        </w:rPr>
        <w:t>.</w:t>
      </w:r>
    </w:p>
    <w:p w14:paraId="762457DC" w14:textId="29EC4B4F"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Como se ha expuesto en este documento, hay varias formas de realizar el cálculo del MO, las cuales se exponen a continuación.</w:t>
      </w:r>
    </w:p>
    <w:p w14:paraId="4BB41E9E" w14:textId="77777777" w:rsidR="000671DB" w:rsidRDefault="000671DB" w:rsidP="00F83943">
      <w:pPr>
        <w:widowControl w:val="0"/>
        <w:tabs>
          <w:tab w:val="left" w:pos="567"/>
        </w:tabs>
        <w:overflowPunct w:val="0"/>
        <w:autoSpaceDE w:val="0"/>
        <w:autoSpaceDN w:val="0"/>
        <w:adjustRightInd w:val="0"/>
        <w:spacing w:line="276" w:lineRule="auto"/>
        <w:jc w:val="both"/>
        <w:rPr>
          <w:rFonts w:ascii="Arial Narrow" w:eastAsiaTheme="majorEastAsia" w:hAnsi="Arial Narrow" w:cstheme="majorBidi"/>
          <w:iCs/>
          <w:color w:val="2E74B5" w:themeColor="accent1" w:themeShade="BF"/>
          <w:sz w:val="22"/>
          <w:szCs w:val="22"/>
        </w:rPr>
      </w:pPr>
    </w:p>
    <w:p w14:paraId="58076C69" w14:textId="77777777" w:rsidR="000671DB" w:rsidRDefault="000671DB" w:rsidP="000671DB">
      <w:pPr>
        <w:widowControl w:val="0"/>
        <w:tabs>
          <w:tab w:val="left" w:pos="567"/>
        </w:tabs>
        <w:overflowPunct w:val="0"/>
        <w:autoSpaceDE w:val="0"/>
        <w:autoSpaceDN w:val="0"/>
        <w:adjustRightInd w:val="0"/>
        <w:jc w:val="both"/>
        <w:rPr>
          <w:rFonts w:ascii="Arial Narrow" w:eastAsiaTheme="majorEastAsia" w:hAnsi="Arial Narrow" w:cstheme="majorBidi"/>
          <w:iCs/>
          <w:color w:val="2E74B5" w:themeColor="accent1" w:themeShade="BF"/>
          <w:sz w:val="22"/>
          <w:szCs w:val="22"/>
        </w:rPr>
      </w:pPr>
    </w:p>
    <w:p w14:paraId="2FD6F042" w14:textId="77777777" w:rsidR="000671DB" w:rsidRDefault="000671DB" w:rsidP="000671DB">
      <w:pPr>
        <w:widowControl w:val="0"/>
        <w:tabs>
          <w:tab w:val="left" w:pos="567"/>
        </w:tabs>
        <w:overflowPunct w:val="0"/>
        <w:autoSpaceDE w:val="0"/>
        <w:autoSpaceDN w:val="0"/>
        <w:adjustRightInd w:val="0"/>
        <w:jc w:val="both"/>
        <w:rPr>
          <w:rFonts w:ascii="Arial Narrow" w:eastAsiaTheme="majorEastAsia" w:hAnsi="Arial Narrow" w:cstheme="majorBidi"/>
          <w:iCs/>
          <w:color w:val="2E74B5" w:themeColor="accent1" w:themeShade="BF"/>
          <w:sz w:val="22"/>
          <w:szCs w:val="22"/>
        </w:rPr>
      </w:pPr>
    </w:p>
    <w:p w14:paraId="63CBCDF8" w14:textId="77777777" w:rsidR="000671DB" w:rsidRDefault="000671DB" w:rsidP="000671DB">
      <w:pPr>
        <w:widowControl w:val="0"/>
        <w:tabs>
          <w:tab w:val="left" w:pos="567"/>
        </w:tabs>
        <w:overflowPunct w:val="0"/>
        <w:autoSpaceDE w:val="0"/>
        <w:autoSpaceDN w:val="0"/>
        <w:adjustRightInd w:val="0"/>
        <w:jc w:val="both"/>
        <w:rPr>
          <w:rFonts w:ascii="Arial Narrow" w:eastAsiaTheme="majorEastAsia" w:hAnsi="Arial Narrow" w:cstheme="majorBidi"/>
          <w:iCs/>
          <w:color w:val="2E74B5" w:themeColor="accent1" w:themeShade="BF"/>
          <w:sz w:val="22"/>
          <w:szCs w:val="22"/>
        </w:rPr>
      </w:pPr>
    </w:p>
    <w:p w14:paraId="1CA99390" w14:textId="77777777" w:rsidR="000671DB" w:rsidRDefault="000671DB" w:rsidP="000671DB">
      <w:pPr>
        <w:widowControl w:val="0"/>
        <w:tabs>
          <w:tab w:val="left" w:pos="567"/>
        </w:tabs>
        <w:overflowPunct w:val="0"/>
        <w:autoSpaceDE w:val="0"/>
        <w:autoSpaceDN w:val="0"/>
        <w:adjustRightInd w:val="0"/>
        <w:jc w:val="both"/>
        <w:rPr>
          <w:rFonts w:ascii="Arial Narrow" w:eastAsiaTheme="majorEastAsia" w:hAnsi="Arial Narrow" w:cstheme="majorBidi"/>
          <w:iCs/>
          <w:color w:val="2E74B5" w:themeColor="accent1" w:themeShade="BF"/>
          <w:sz w:val="22"/>
          <w:szCs w:val="22"/>
        </w:rPr>
      </w:pPr>
    </w:p>
    <w:p w14:paraId="308EC771" w14:textId="77777777" w:rsidR="000671DB" w:rsidRDefault="000671DB" w:rsidP="000671DB">
      <w:pPr>
        <w:widowControl w:val="0"/>
        <w:tabs>
          <w:tab w:val="left" w:pos="567"/>
        </w:tabs>
        <w:overflowPunct w:val="0"/>
        <w:autoSpaceDE w:val="0"/>
        <w:autoSpaceDN w:val="0"/>
        <w:adjustRightInd w:val="0"/>
        <w:jc w:val="both"/>
        <w:rPr>
          <w:rFonts w:ascii="Arial Narrow" w:eastAsiaTheme="majorEastAsia" w:hAnsi="Arial Narrow" w:cstheme="majorBidi"/>
          <w:iCs/>
          <w:color w:val="2E74B5" w:themeColor="accent1" w:themeShade="BF"/>
          <w:sz w:val="22"/>
          <w:szCs w:val="22"/>
        </w:rPr>
      </w:pPr>
    </w:p>
    <w:p w14:paraId="70860281" w14:textId="77777777" w:rsidR="000671DB" w:rsidRDefault="000671DB" w:rsidP="000671DB">
      <w:pPr>
        <w:widowControl w:val="0"/>
        <w:tabs>
          <w:tab w:val="left" w:pos="567"/>
        </w:tabs>
        <w:overflowPunct w:val="0"/>
        <w:autoSpaceDE w:val="0"/>
        <w:autoSpaceDN w:val="0"/>
        <w:adjustRightInd w:val="0"/>
        <w:jc w:val="both"/>
        <w:rPr>
          <w:rFonts w:ascii="Arial Narrow" w:eastAsiaTheme="majorEastAsia" w:hAnsi="Arial Narrow" w:cstheme="majorBidi"/>
          <w:iCs/>
          <w:color w:val="2E74B5" w:themeColor="accent1" w:themeShade="BF"/>
          <w:sz w:val="22"/>
          <w:szCs w:val="22"/>
        </w:rPr>
      </w:pPr>
    </w:p>
    <w:p w14:paraId="4BD9B5A6" w14:textId="6B5C89A3" w:rsidR="007737B6" w:rsidRPr="000671DB" w:rsidRDefault="007737B6" w:rsidP="00F83943">
      <w:pPr>
        <w:widowControl w:val="0"/>
        <w:tabs>
          <w:tab w:val="left" w:pos="567"/>
        </w:tabs>
        <w:overflowPunct w:val="0"/>
        <w:autoSpaceDE w:val="0"/>
        <w:autoSpaceDN w:val="0"/>
        <w:adjustRightInd w:val="0"/>
        <w:spacing w:line="276" w:lineRule="auto"/>
        <w:jc w:val="both"/>
        <w:rPr>
          <w:rFonts w:ascii="Arial Narrow" w:eastAsiaTheme="majorEastAsia" w:hAnsi="Arial Narrow" w:cstheme="majorBidi"/>
          <w:iCs/>
          <w:color w:val="2E74B5" w:themeColor="accent1" w:themeShade="BF"/>
          <w:sz w:val="22"/>
          <w:szCs w:val="22"/>
        </w:rPr>
      </w:pPr>
      <w:r w:rsidRPr="00AF3B17">
        <w:rPr>
          <w:rFonts w:ascii="Arial Narrow" w:eastAsiaTheme="majorEastAsia" w:hAnsi="Arial Narrow" w:cstheme="majorBidi"/>
          <w:iCs/>
          <w:color w:val="2E74B5" w:themeColor="accent1" w:themeShade="BF"/>
          <w:sz w:val="22"/>
          <w:szCs w:val="22"/>
        </w:rPr>
        <w:t>3.1 MO Método simple:</w:t>
      </w:r>
    </w:p>
    <w:p w14:paraId="62E223E8" w14:textId="6911CFC4"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i/>
          <w:sz w:val="22"/>
          <w:szCs w:val="22"/>
        </w:rPr>
      </w:pPr>
      <w:r w:rsidRPr="00AF3B17">
        <w:rPr>
          <w:rFonts w:ascii="Arial Narrow" w:hAnsi="Arial Narrow" w:cs="Arial"/>
          <w:sz w:val="22"/>
          <w:szCs w:val="22"/>
        </w:rPr>
        <w:t xml:space="preserve">Como se tiene establecido por la herramienta </w:t>
      </w:r>
      <w:r w:rsidRPr="00AF3B17">
        <w:rPr>
          <w:rFonts w:ascii="Arial Narrow" w:hAnsi="Arial Narrow" w:cs="Arial"/>
          <w:i/>
          <w:sz w:val="22"/>
          <w:szCs w:val="22"/>
        </w:rPr>
        <w:t xml:space="preserve">“el método MO simple solamente puede ser usado si las plantas </w:t>
      </w:r>
      <w:r w:rsidRPr="00AF3B17">
        <w:rPr>
          <w:rFonts w:ascii="Arial Narrow" w:hAnsi="Arial Narrow" w:cs="Arial"/>
          <w:i/>
          <w:sz w:val="22"/>
          <w:szCs w:val="22"/>
          <w:u w:val="single"/>
        </w:rPr>
        <w:t>low-cost/must-run</w:t>
      </w:r>
      <w:r w:rsidRPr="00AF3B17">
        <w:rPr>
          <w:rFonts w:ascii="Arial Narrow" w:hAnsi="Arial Narrow" w:cs="Arial"/>
          <w:i/>
          <w:sz w:val="22"/>
          <w:szCs w:val="22"/>
        </w:rPr>
        <w:t xml:space="preserve"> constituyen menos del 50% de la generación total en: a) el promedio de los últimos 5 años...” </w:t>
      </w:r>
    </w:p>
    <w:p w14:paraId="4591A5C1" w14:textId="601B0180"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Existen diversas interpretaciones de lo que son las plantas </w:t>
      </w:r>
      <w:r w:rsidRPr="00AF3B17">
        <w:rPr>
          <w:rFonts w:ascii="Arial Narrow" w:hAnsi="Arial Narrow" w:cs="Arial"/>
          <w:i/>
          <w:sz w:val="22"/>
          <w:szCs w:val="22"/>
        </w:rPr>
        <w:t>low-cost/must-run</w:t>
      </w:r>
      <w:r w:rsidRPr="00AF3B17">
        <w:rPr>
          <w:rFonts w:ascii="Arial Narrow" w:hAnsi="Arial Narrow" w:cs="Arial"/>
          <w:sz w:val="22"/>
          <w:szCs w:val="22"/>
        </w:rPr>
        <w:t>. La herramienta las define como “plantas de energía con bajos costos marginales de generación o plantas de energía que se distribuyen de forma independiente de la carga diaria o estacional de la red. Por lo general incluyen hidroeléctrica, geotérmica, eólica, biomasa de bajo costo, generación nuclear y solar.”</w:t>
      </w:r>
      <w:r w:rsidRPr="00AF3B17">
        <w:rPr>
          <w:rStyle w:val="Refdenotaalpie"/>
          <w:rFonts w:ascii="Arial Narrow" w:hAnsi="Arial Narrow" w:cs="Arial"/>
          <w:sz w:val="22"/>
          <w:szCs w:val="22"/>
        </w:rPr>
        <w:footnoteReference w:id="4"/>
      </w:r>
    </w:p>
    <w:p w14:paraId="7F90C2CA" w14:textId="77777777"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Siguiendo la definición de la herramienta y considerando para el caso colombiano las denominadas plantas menores y las hidroeléctricas y biomasa, las clasificadas como: </w:t>
      </w:r>
      <w:r w:rsidRPr="00AF3B17">
        <w:rPr>
          <w:rFonts w:ascii="Arial Narrow" w:hAnsi="Arial Narrow" w:cs="Arial"/>
          <w:i/>
          <w:sz w:val="22"/>
          <w:szCs w:val="22"/>
        </w:rPr>
        <w:t xml:space="preserve">low-cost/must-run, </w:t>
      </w:r>
      <w:r w:rsidRPr="00AF3B17">
        <w:rPr>
          <w:rFonts w:ascii="Arial Narrow" w:hAnsi="Arial Narrow" w:cs="Arial"/>
          <w:sz w:val="22"/>
          <w:szCs w:val="22"/>
        </w:rPr>
        <w:t>en la  tabla 2 se muestra la participación de dichas plantas consideradas en la generación total para los últimos cinco años.</w:t>
      </w:r>
    </w:p>
    <w:p w14:paraId="6F8DABE0"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724EE7B" w14:textId="77777777" w:rsidR="007737B6" w:rsidRPr="00AF3B17" w:rsidRDefault="007737B6" w:rsidP="007737B6">
      <w:pPr>
        <w:tabs>
          <w:tab w:val="left" w:pos="709"/>
        </w:tabs>
        <w:jc w:val="center"/>
        <w:rPr>
          <w:rFonts w:ascii="Arial Narrow" w:hAnsi="Arial Narrow" w:cs="Arial"/>
          <w:sz w:val="22"/>
          <w:szCs w:val="22"/>
        </w:rPr>
      </w:pPr>
      <w:bookmarkStart w:id="20" w:name="_Toc495382592"/>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2</w:t>
      </w:r>
      <w:r w:rsidRPr="00AF3B17">
        <w:rPr>
          <w:rFonts w:ascii="Arial Narrow" w:hAnsi="Arial Narrow" w:cs="Arial"/>
          <w:sz w:val="22"/>
          <w:szCs w:val="22"/>
        </w:rPr>
        <w:fldChar w:fldCharType="end"/>
      </w:r>
      <w:r w:rsidRPr="00AF3B17">
        <w:rPr>
          <w:rFonts w:ascii="Arial Narrow" w:hAnsi="Arial Narrow" w:cs="Arial"/>
          <w:sz w:val="22"/>
          <w:szCs w:val="22"/>
        </w:rPr>
        <w:t xml:space="preserve"> participación Plantas low-cost/must-run últimos cinco años</w:t>
      </w:r>
      <w:bookmarkEnd w:id="20"/>
    </w:p>
    <w:tbl>
      <w:tblPr>
        <w:tblStyle w:val="Tablanormal1"/>
        <w:tblW w:w="8784" w:type="dxa"/>
        <w:tblLook w:val="0600" w:firstRow="0" w:lastRow="0" w:firstColumn="0" w:lastColumn="0" w:noHBand="1" w:noVBand="1"/>
      </w:tblPr>
      <w:tblGrid>
        <w:gridCol w:w="1365"/>
        <w:gridCol w:w="2595"/>
        <w:gridCol w:w="1989"/>
        <w:gridCol w:w="2835"/>
      </w:tblGrid>
      <w:tr w:rsidR="002637FC" w:rsidRPr="008A775B" w14:paraId="06E06DC4" w14:textId="77777777" w:rsidTr="00C062A2">
        <w:trPr>
          <w:trHeight w:val="917"/>
        </w:trPr>
        <w:tc>
          <w:tcPr>
            <w:tcW w:w="1365" w:type="dxa"/>
            <w:vAlign w:val="center"/>
            <w:hideMark/>
          </w:tcPr>
          <w:p w14:paraId="7FB40CDD" w14:textId="77777777" w:rsidR="000B0DBD" w:rsidRPr="00AF3B17" w:rsidRDefault="002637FC" w:rsidP="002637FC">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Año</w:t>
            </w:r>
          </w:p>
        </w:tc>
        <w:tc>
          <w:tcPr>
            <w:tcW w:w="2595" w:type="dxa"/>
            <w:vAlign w:val="center"/>
            <w:hideMark/>
          </w:tcPr>
          <w:p w14:paraId="395E6F53" w14:textId="70CC349B" w:rsidR="000B0DBD" w:rsidRPr="00AF3B17" w:rsidRDefault="00F83F46" w:rsidP="002637FC">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Generación</w:t>
            </w:r>
            <w:r w:rsidR="002637FC" w:rsidRPr="00AF3B17">
              <w:rPr>
                <w:rFonts w:ascii="Arial Narrow" w:hAnsi="Arial Narrow" w:cs="Arial"/>
                <w:b/>
                <w:bCs/>
                <w:i/>
                <w:sz w:val="22"/>
                <w:szCs w:val="22"/>
              </w:rPr>
              <w:t xml:space="preserve"> Total SIN MWh/año</w:t>
            </w:r>
          </w:p>
        </w:tc>
        <w:tc>
          <w:tcPr>
            <w:tcW w:w="1989" w:type="dxa"/>
            <w:vAlign w:val="center"/>
            <w:hideMark/>
          </w:tcPr>
          <w:p w14:paraId="76E19280" w14:textId="77777777" w:rsidR="000B0DBD" w:rsidRPr="00B6006C" w:rsidRDefault="002637FC" w:rsidP="002637FC">
            <w:pPr>
              <w:widowControl w:val="0"/>
              <w:overflowPunct w:val="0"/>
              <w:autoSpaceDE w:val="0"/>
              <w:autoSpaceDN w:val="0"/>
              <w:adjustRightInd w:val="0"/>
              <w:jc w:val="center"/>
              <w:rPr>
                <w:rFonts w:ascii="Arial Narrow" w:hAnsi="Arial Narrow" w:cs="Arial"/>
                <w:i/>
                <w:sz w:val="22"/>
                <w:szCs w:val="22"/>
                <w:lang w:val="en-US"/>
              </w:rPr>
            </w:pPr>
            <w:r w:rsidRPr="00B6006C">
              <w:rPr>
                <w:rFonts w:ascii="Arial Narrow" w:hAnsi="Arial Narrow" w:cs="Arial"/>
                <w:b/>
                <w:bCs/>
                <w:i/>
                <w:sz w:val="22"/>
                <w:szCs w:val="22"/>
                <w:lang w:val="en-US"/>
              </w:rPr>
              <w:t>MWh/año low-cost/must-run</w:t>
            </w:r>
          </w:p>
        </w:tc>
        <w:tc>
          <w:tcPr>
            <w:tcW w:w="2835" w:type="dxa"/>
            <w:vAlign w:val="center"/>
            <w:hideMark/>
          </w:tcPr>
          <w:p w14:paraId="46BE200D" w14:textId="5D4F0C1C" w:rsidR="000B0DBD" w:rsidRPr="00B6006C" w:rsidRDefault="00507A3F" w:rsidP="002637FC">
            <w:pPr>
              <w:widowControl w:val="0"/>
              <w:overflowPunct w:val="0"/>
              <w:autoSpaceDE w:val="0"/>
              <w:autoSpaceDN w:val="0"/>
              <w:adjustRightInd w:val="0"/>
              <w:jc w:val="center"/>
              <w:rPr>
                <w:rFonts w:ascii="Arial Narrow" w:hAnsi="Arial Narrow" w:cs="Arial"/>
                <w:i/>
                <w:sz w:val="22"/>
                <w:szCs w:val="22"/>
                <w:lang w:val="en-US"/>
              </w:rPr>
            </w:pPr>
            <w:r w:rsidRPr="00B6006C">
              <w:rPr>
                <w:rFonts w:ascii="Arial Narrow" w:hAnsi="Arial Narrow" w:cs="Arial"/>
                <w:b/>
                <w:bCs/>
                <w:i/>
                <w:sz w:val="22"/>
                <w:szCs w:val="22"/>
                <w:lang w:val="en-US"/>
              </w:rPr>
              <w:t>Participación</w:t>
            </w:r>
            <w:r w:rsidR="002637FC" w:rsidRPr="00B6006C">
              <w:rPr>
                <w:rFonts w:ascii="Arial Narrow" w:hAnsi="Arial Narrow" w:cs="Arial"/>
                <w:b/>
                <w:bCs/>
                <w:i/>
                <w:sz w:val="22"/>
                <w:szCs w:val="22"/>
                <w:lang w:val="en-US"/>
              </w:rPr>
              <w:t xml:space="preserve"> low-cost/must-run</w:t>
            </w:r>
          </w:p>
        </w:tc>
      </w:tr>
      <w:tr w:rsidR="00F83F46" w:rsidRPr="00AF3B17" w14:paraId="5981BEEB" w14:textId="77777777" w:rsidTr="00C062A2">
        <w:trPr>
          <w:trHeight w:val="447"/>
        </w:trPr>
        <w:tc>
          <w:tcPr>
            <w:tcW w:w="1365" w:type="dxa"/>
            <w:vAlign w:val="center"/>
          </w:tcPr>
          <w:p w14:paraId="0B5AF4FC" w14:textId="05D6C431"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2011</w:t>
            </w:r>
          </w:p>
        </w:tc>
        <w:tc>
          <w:tcPr>
            <w:tcW w:w="2595" w:type="dxa"/>
            <w:vAlign w:val="center"/>
          </w:tcPr>
          <w:p w14:paraId="3B752B5C" w14:textId="1B314C77"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58 629 621</w:t>
            </w:r>
          </w:p>
        </w:tc>
        <w:tc>
          <w:tcPr>
            <w:tcW w:w="1989" w:type="dxa"/>
            <w:vAlign w:val="center"/>
          </w:tcPr>
          <w:p w14:paraId="190D2AA9" w14:textId="4D4F41B4"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48 177 697</w:t>
            </w:r>
          </w:p>
        </w:tc>
        <w:tc>
          <w:tcPr>
            <w:tcW w:w="2835" w:type="dxa"/>
            <w:vAlign w:val="center"/>
          </w:tcPr>
          <w:p w14:paraId="292A5EC0" w14:textId="74987360"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82%</w:t>
            </w:r>
          </w:p>
        </w:tc>
      </w:tr>
      <w:tr w:rsidR="00F83F46" w:rsidRPr="00AF3B17" w14:paraId="7FB262FE" w14:textId="77777777" w:rsidTr="00C062A2">
        <w:trPr>
          <w:trHeight w:val="447"/>
        </w:trPr>
        <w:tc>
          <w:tcPr>
            <w:tcW w:w="1365" w:type="dxa"/>
            <w:vAlign w:val="center"/>
          </w:tcPr>
          <w:p w14:paraId="61862F09" w14:textId="178F13AD"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2012</w:t>
            </w:r>
          </w:p>
        </w:tc>
        <w:tc>
          <w:tcPr>
            <w:tcW w:w="2595" w:type="dxa"/>
            <w:vAlign w:val="center"/>
          </w:tcPr>
          <w:p w14:paraId="73C75B29" w14:textId="66F2999B"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59 995 445</w:t>
            </w:r>
          </w:p>
        </w:tc>
        <w:tc>
          <w:tcPr>
            <w:tcW w:w="1989" w:type="dxa"/>
            <w:vAlign w:val="center"/>
          </w:tcPr>
          <w:p w14:paraId="42012D81" w14:textId="03FBAD46"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45 992 575</w:t>
            </w:r>
          </w:p>
        </w:tc>
        <w:tc>
          <w:tcPr>
            <w:tcW w:w="2835" w:type="dxa"/>
            <w:vAlign w:val="center"/>
          </w:tcPr>
          <w:p w14:paraId="423B8036" w14:textId="6933015D"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77%</w:t>
            </w:r>
          </w:p>
        </w:tc>
      </w:tr>
      <w:tr w:rsidR="00F83F46" w:rsidRPr="00AF3B17" w14:paraId="4FE13379" w14:textId="77777777" w:rsidTr="00C062A2">
        <w:trPr>
          <w:trHeight w:val="447"/>
        </w:trPr>
        <w:tc>
          <w:tcPr>
            <w:tcW w:w="1365" w:type="dxa"/>
            <w:vAlign w:val="center"/>
          </w:tcPr>
          <w:p w14:paraId="798CA022" w14:textId="64C829B2"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2013</w:t>
            </w:r>
          </w:p>
        </w:tc>
        <w:tc>
          <w:tcPr>
            <w:tcW w:w="2595" w:type="dxa"/>
            <w:vAlign w:val="center"/>
          </w:tcPr>
          <w:p w14:paraId="22E82DEB" w14:textId="6DF4747E"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62 196 587</w:t>
            </w:r>
          </w:p>
        </w:tc>
        <w:tc>
          <w:tcPr>
            <w:tcW w:w="1989" w:type="dxa"/>
            <w:vAlign w:val="center"/>
          </w:tcPr>
          <w:p w14:paraId="403643B3" w14:textId="5625F604"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45 558 393</w:t>
            </w:r>
          </w:p>
        </w:tc>
        <w:tc>
          <w:tcPr>
            <w:tcW w:w="2835" w:type="dxa"/>
            <w:vAlign w:val="center"/>
          </w:tcPr>
          <w:p w14:paraId="7CCFEDC2" w14:textId="095BD531"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r w:rsidR="00F83F46" w:rsidRPr="00AF3B17" w14:paraId="7B5532BA" w14:textId="77777777" w:rsidTr="00C062A2">
        <w:trPr>
          <w:trHeight w:val="470"/>
        </w:trPr>
        <w:tc>
          <w:tcPr>
            <w:tcW w:w="1365" w:type="dxa"/>
            <w:vAlign w:val="center"/>
          </w:tcPr>
          <w:p w14:paraId="0D807683" w14:textId="230E7532"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2014</w:t>
            </w:r>
          </w:p>
        </w:tc>
        <w:tc>
          <w:tcPr>
            <w:tcW w:w="2595" w:type="dxa"/>
            <w:vAlign w:val="center"/>
          </w:tcPr>
          <w:p w14:paraId="144F32FE" w14:textId="35D95413" w:rsidR="00F83F46" w:rsidRPr="00AF3B17" w:rsidRDefault="00F83F46" w:rsidP="006C732B">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64</w:t>
            </w:r>
            <w:r w:rsidR="006C732B" w:rsidRPr="00AF3B17">
              <w:rPr>
                <w:rFonts w:ascii="Arial Narrow" w:hAnsi="Arial Narrow" w:cs="Arial"/>
                <w:i/>
                <w:sz w:val="22"/>
                <w:szCs w:val="22"/>
              </w:rPr>
              <w:t xml:space="preserve"> </w:t>
            </w:r>
            <w:r w:rsidRPr="00AF3B17">
              <w:rPr>
                <w:rFonts w:ascii="Arial Narrow" w:hAnsi="Arial Narrow" w:cs="Arial"/>
                <w:i/>
                <w:sz w:val="22"/>
                <w:szCs w:val="22"/>
              </w:rPr>
              <w:t>327</w:t>
            </w:r>
            <w:r w:rsidR="006C732B" w:rsidRPr="00AF3B17">
              <w:rPr>
                <w:rFonts w:ascii="Arial Narrow" w:hAnsi="Arial Narrow" w:cs="Arial"/>
                <w:i/>
                <w:sz w:val="22"/>
                <w:szCs w:val="22"/>
              </w:rPr>
              <w:t xml:space="preserve"> </w:t>
            </w:r>
            <w:r w:rsidRPr="00AF3B17">
              <w:rPr>
                <w:rFonts w:ascii="Arial Narrow" w:hAnsi="Arial Narrow" w:cs="Arial"/>
                <w:i/>
                <w:sz w:val="22"/>
                <w:szCs w:val="22"/>
              </w:rPr>
              <w:t>855</w:t>
            </w:r>
          </w:p>
        </w:tc>
        <w:tc>
          <w:tcPr>
            <w:tcW w:w="1989" w:type="dxa"/>
            <w:vAlign w:val="center"/>
          </w:tcPr>
          <w:p w14:paraId="3D6404FA" w14:textId="7D29EAC1" w:rsidR="00F83F46" w:rsidRPr="00AF3B17" w:rsidRDefault="00F83F46" w:rsidP="006C732B">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w:t>
            </w:r>
            <w:r w:rsidR="006C732B" w:rsidRPr="00AF3B17">
              <w:rPr>
                <w:rFonts w:ascii="Arial Narrow" w:hAnsi="Arial Narrow" w:cs="Arial"/>
                <w:i/>
                <w:sz w:val="22"/>
                <w:szCs w:val="22"/>
              </w:rPr>
              <w:t xml:space="preserve"> </w:t>
            </w:r>
            <w:r w:rsidRPr="00AF3B17">
              <w:rPr>
                <w:rFonts w:ascii="Arial Narrow" w:hAnsi="Arial Narrow" w:cs="Arial"/>
                <w:i/>
                <w:sz w:val="22"/>
                <w:szCs w:val="22"/>
              </w:rPr>
              <w:t>497</w:t>
            </w:r>
            <w:r w:rsidR="006C732B" w:rsidRPr="00AF3B17">
              <w:rPr>
                <w:rFonts w:ascii="Arial Narrow" w:hAnsi="Arial Narrow" w:cs="Arial"/>
                <w:i/>
                <w:sz w:val="22"/>
                <w:szCs w:val="22"/>
              </w:rPr>
              <w:t xml:space="preserve"> </w:t>
            </w:r>
            <w:r w:rsidRPr="00AF3B17">
              <w:rPr>
                <w:rFonts w:ascii="Arial Narrow" w:hAnsi="Arial Narrow" w:cs="Arial"/>
                <w:i/>
                <w:sz w:val="22"/>
                <w:szCs w:val="22"/>
              </w:rPr>
              <w:t>205</w:t>
            </w:r>
          </w:p>
        </w:tc>
        <w:tc>
          <w:tcPr>
            <w:tcW w:w="2835" w:type="dxa"/>
            <w:vAlign w:val="center"/>
          </w:tcPr>
          <w:p w14:paraId="411FC855" w14:textId="689E0AB9"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71%</w:t>
            </w:r>
          </w:p>
        </w:tc>
      </w:tr>
      <w:tr w:rsidR="005B315A" w:rsidRPr="00AF3B17" w14:paraId="296C39B6" w14:textId="77777777" w:rsidTr="00C062A2">
        <w:trPr>
          <w:trHeight w:val="470"/>
        </w:trPr>
        <w:tc>
          <w:tcPr>
            <w:tcW w:w="1365" w:type="dxa"/>
            <w:vAlign w:val="center"/>
          </w:tcPr>
          <w:p w14:paraId="4580B2C5" w14:textId="3EA1A12B" w:rsidR="005B315A" w:rsidRPr="00AF3B17" w:rsidRDefault="006C3715" w:rsidP="0026779F">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w:t>
            </w:r>
            <w:r w:rsidR="0026779F" w:rsidRPr="00AF3B17">
              <w:rPr>
                <w:rFonts w:ascii="Arial Narrow" w:hAnsi="Arial Narrow" w:cs="Arial"/>
                <w:i/>
                <w:sz w:val="22"/>
                <w:szCs w:val="22"/>
              </w:rPr>
              <w:t>5</w:t>
            </w:r>
          </w:p>
        </w:tc>
        <w:tc>
          <w:tcPr>
            <w:tcW w:w="2595" w:type="dxa"/>
            <w:vAlign w:val="center"/>
          </w:tcPr>
          <w:p w14:paraId="7556F76B" w14:textId="78B8A637"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66 548 474</w:t>
            </w:r>
          </w:p>
        </w:tc>
        <w:tc>
          <w:tcPr>
            <w:tcW w:w="1989" w:type="dxa"/>
            <w:vAlign w:val="center"/>
          </w:tcPr>
          <w:p w14:paraId="245ECB7E" w14:textId="7E0AFF10"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45 750 015</w:t>
            </w:r>
          </w:p>
        </w:tc>
        <w:tc>
          <w:tcPr>
            <w:tcW w:w="2835" w:type="dxa"/>
            <w:vAlign w:val="center"/>
          </w:tcPr>
          <w:p w14:paraId="63B171EB" w14:textId="52CDE5B6"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69%</w:t>
            </w:r>
          </w:p>
        </w:tc>
      </w:tr>
      <w:tr w:rsidR="00B06E62" w:rsidRPr="00AF3B17" w14:paraId="010D1283" w14:textId="77777777" w:rsidTr="00C062A2">
        <w:trPr>
          <w:trHeight w:val="470"/>
        </w:trPr>
        <w:tc>
          <w:tcPr>
            <w:tcW w:w="1365" w:type="dxa"/>
            <w:vAlign w:val="center"/>
          </w:tcPr>
          <w:p w14:paraId="126F3ACF" w14:textId="6D8BEB5A" w:rsidR="00B06E62" w:rsidRPr="00AF3B17" w:rsidRDefault="00B06E62" w:rsidP="0026779F">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2016</w:t>
            </w:r>
          </w:p>
        </w:tc>
        <w:tc>
          <w:tcPr>
            <w:tcW w:w="2595" w:type="dxa"/>
            <w:vAlign w:val="center"/>
          </w:tcPr>
          <w:p w14:paraId="502FCE32" w14:textId="03945C1B" w:rsidR="00B06E62" w:rsidRPr="00AF3B17" w:rsidRDefault="00B06E62"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65,935,243</w:t>
            </w:r>
          </w:p>
        </w:tc>
        <w:tc>
          <w:tcPr>
            <w:tcW w:w="1989" w:type="dxa"/>
            <w:vAlign w:val="center"/>
          </w:tcPr>
          <w:p w14:paraId="55063A71" w14:textId="3830CF53" w:rsidR="00B06E62" w:rsidRPr="00AF3B17" w:rsidRDefault="00B06E62"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48,139,248</w:t>
            </w:r>
          </w:p>
        </w:tc>
        <w:tc>
          <w:tcPr>
            <w:tcW w:w="2835" w:type="dxa"/>
            <w:vAlign w:val="center"/>
          </w:tcPr>
          <w:p w14:paraId="6AFCD891" w14:textId="438E7832" w:rsidR="00B06E62" w:rsidRPr="00AF3B17" w:rsidRDefault="00B06E62"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bl>
    <w:p w14:paraId="51E87B10" w14:textId="77777777" w:rsidR="002637FC" w:rsidRPr="00AF3B17" w:rsidRDefault="002637FC" w:rsidP="007737B6">
      <w:pPr>
        <w:widowControl w:val="0"/>
        <w:overflowPunct w:val="0"/>
        <w:autoSpaceDE w:val="0"/>
        <w:autoSpaceDN w:val="0"/>
        <w:adjustRightInd w:val="0"/>
        <w:jc w:val="both"/>
        <w:rPr>
          <w:rFonts w:ascii="Arial Narrow" w:hAnsi="Arial Narrow" w:cs="Arial"/>
          <w:i/>
          <w:sz w:val="22"/>
          <w:szCs w:val="22"/>
        </w:rPr>
      </w:pPr>
    </w:p>
    <w:p w14:paraId="3714DC8B" w14:textId="64D75298"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Al decidir por esta interpretación de las unidades  </w:t>
      </w:r>
      <w:r w:rsidRPr="00AF3B17">
        <w:rPr>
          <w:rFonts w:ascii="Arial Narrow" w:hAnsi="Arial Narrow" w:cs="Arial"/>
          <w:i/>
          <w:sz w:val="22"/>
          <w:szCs w:val="22"/>
        </w:rPr>
        <w:t>low-cost/must-run</w:t>
      </w:r>
      <w:r w:rsidR="00FA3131" w:rsidRPr="00AF3B17">
        <w:rPr>
          <w:rFonts w:ascii="Arial Narrow" w:hAnsi="Arial Narrow" w:cs="Arial"/>
          <w:i/>
          <w:sz w:val="22"/>
          <w:szCs w:val="22"/>
        </w:rPr>
        <w:t xml:space="preserve">, </w:t>
      </w:r>
      <w:r w:rsidR="00FA3131" w:rsidRPr="00AF3B17">
        <w:rPr>
          <w:rFonts w:ascii="Arial Narrow" w:hAnsi="Arial Narrow" w:cs="Arial"/>
          <w:i/>
          <w:sz w:val="22"/>
          <w:szCs w:val="22"/>
          <w:u w:val="single"/>
        </w:rPr>
        <w:t>n</w:t>
      </w:r>
      <w:r w:rsidRPr="00AF3B17">
        <w:rPr>
          <w:rFonts w:ascii="Arial Narrow" w:hAnsi="Arial Narrow" w:cs="Arial"/>
          <w:sz w:val="22"/>
          <w:szCs w:val="22"/>
          <w:u w:val="single"/>
        </w:rPr>
        <w:t>o es factible aplicar el método simple par</w:t>
      </w:r>
      <w:r w:rsidR="002637FC" w:rsidRPr="00AF3B17">
        <w:rPr>
          <w:rFonts w:ascii="Arial Narrow" w:hAnsi="Arial Narrow" w:cs="Arial"/>
          <w:sz w:val="22"/>
          <w:szCs w:val="22"/>
          <w:u w:val="single"/>
        </w:rPr>
        <w:t xml:space="preserve">a calcular el MO del SIN en </w:t>
      </w:r>
      <w:r w:rsidR="006C3715" w:rsidRPr="00AF3B17">
        <w:rPr>
          <w:rFonts w:ascii="Arial Narrow" w:hAnsi="Arial Narrow" w:cs="Arial"/>
          <w:sz w:val="22"/>
          <w:szCs w:val="22"/>
          <w:u w:val="single"/>
        </w:rPr>
        <w:t>2016</w:t>
      </w:r>
      <w:r w:rsidRPr="00AF3B17">
        <w:rPr>
          <w:rFonts w:ascii="Arial Narrow" w:hAnsi="Arial Narrow" w:cs="Arial"/>
          <w:sz w:val="22"/>
          <w:szCs w:val="22"/>
          <w:u w:val="single"/>
        </w:rPr>
        <w:t>.</w:t>
      </w:r>
    </w:p>
    <w:p w14:paraId="365D97DD"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3F97CB2F" w14:textId="77777777" w:rsidR="008E5468" w:rsidRPr="00AF3B17" w:rsidRDefault="008E5468" w:rsidP="007737B6">
      <w:pPr>
        <w:widowControl w:val="0"/>
        <w:overflowPunct w:val="0"/>
        <w:autoSpaceDE w:val="0"/>
        <w:autoSpaceDN w:val="0"/>
        <w:adjustRightInd w:val="0"/>
        <w:jc w:val="both"/>
        <w:rPr>
          <w:rFonts w:ascii="Arial Narrow" w:hAnsi="Arial Narrow" w:cs="Arial"/>
          <w:sz w:val="22"/>
          <w:szCs w:val="22"/>
        </w:rPr>
      </w:pPr>
    </w:p>
    <w:p w14:paraId="56A01896" w14:textId="77777777" w:rsidR="007737B6" w:rsidRPr="009A310C" w:rsidRDefault="007737B6" w:rsidP="009A310C">
      <w:pPr>
        <w:widowControl w:val="0"/>
        <w:tabs>
          <w:tab w:val="left" w:pos="567"/>
        </w:tabs>
        <w:overflowPunct w:val="0"/>
        <w:autoSpaceDE w:val="0"/>
        <w:autoSpaceDN w:val="0"/>
        <w:adjustRightInd w:val="0"/>
        <w:ind w:left="213"/>
        <w:jc w:val="both"/>
        <w:rPr>
          <w:color w:val="2E74B5" w:themeColor="accent1" w:themeShade="BF"/>
          <w:sz w:val="22"/>
          <w:szCs w:val="22"/>
        </w:rPr>
      </w:pPr>
      <w:r w:rsidRPr="009A310C">
        <w:rPr>
          <w:color w:val="2E74B5" w:themeColor="accent1" w:themeShade="BF"/>
          <w:sz w:val="22"/>
          <w:szCs w:val="22"/>
        </w:rPr>
        <w:t>3.2 MO Método simple ajustado:</w:t>
      </w:r>
    </w:p>
    <w:p w14:paraId="56DC25BB"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615E358C" w14:textId="07158869" w:rsidR="007737B6" w:rsidRPr="000671DB"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Bajo la consideración expresada en la herramienta y definida </w:t>
      </w:r>
      <w:r w:rsidR="008E5468" w:rsidRPr="00AF3B17">
        <w:rPr>
          <w:rFonts w:ascii="Arial Narrow" w:hAnsi="Arial Narrow" w:cs="Arial"/>
          <w:sz w:val="22"/>
          <w:szCs w:val="22"/>
        </w:rPr>
        <w:t>allí</w:t>
      </w:r>
      <w:r w:rsidRPr="00AF3B17">
        <w:rPr>
          <w:rFonts w:ascii="Arial Narrow" w:hAnsi="Arial Narrow" w:cs="Arial"/>
          <w:sz w:val="22"/>
          <w:szCs w:val="22"/>
        </w:rPr>
        <w:t xml:space="preserve">, como tradicionalmente se asume, una planta </w:t>
      </w:r>
      <w:r w:rsidRPr="00AF3B17">
        <w:rPr>
          <w:rFonts w:ascii="Arial Narrow" w:hAnsi="Arial Narrow" w:cs="Arial"/>
          <w:i/>
          <w:sz w:val="22"/>
          <w:szCs w:val="22"/>
        </w:rPr>
        <w:t xml:space="preserve">low-cost/must-run </w:t>
      </w:r>
      <w:r w:rsidRPr="00AF3B17">
        <w:rPr>
          <w:rFonts w:ascii="Arial Narrow" w:hAnsi="Arial Narrow" w:cs="Arial"/>
          <w:sz w:val="22"/>
          <w:szCs w:val="22"/>
        </w:rPr>
        <w:t>es una central con bajo costo marginal de generación, o una central que está despachada independientemente de la carga diaria o estacional de la red. Típicamente incluye centrales hidroeléctricas, geotérmicas, eólicas, biomasa de bajo costo, nuclear y solar.</w:t>
      </w:r>
    </w:p>
    <w:p w14:paraId="1914EE04" w14:textId="34926276" w:rsidR="000671DB"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Al considerar las hidroeléctricas, de cogeneración, eólicas y plantas menores como las </w:t>
      </w:r>
      <w:r w:rsidRPr="00AF3B17">
        <w:rPr>
          <w:rFonts w:ascii="Arial Narrow" w:hAnsi="Arial Narrow" w:cs="Arial"/>
          <w:i/>
          <w:sz w:val="22"/>
          <w:szCs w:val="22"/>
        </w:rPr>
        <w:t xml:space="preserve">Low-Cost/Must-Run, </w:t>
      </w:r>
      <w:r w:rsidR="009C28F9" w:rsidRPr="00AF3B17">
        <w:rPr>
          <w:rFonts w:ascii="Arial Narrow" w:hAnsi="Arial Narrow" w:cs="Arial"/>
          <w:sz w:val="22"/>
          <w:szCs w:val="22"/>
        </w:rPr>
        <w:t>é</w:t>
      </w:r>
      <w:r w:rsidRPr="00AF3B17">
        <w:rPr>
          <w:rFonts w:ascii="Arial Narrow" w:hAnsi="Arial Narrow" w:cs="Arial"/>
          <w:sz w:val="22"/>
          <w:szCs w:val="22"/>
        </w:rPr>
        <w:t>stas aportan más del 50% de la generación eléctrica y de acuerdo con la ecuación (4)</w:t>
      </w:r>
      <w:r w:rsidR="009C28F9" w:rsidRPr="00AF3B17">
        <w:rPr>
          <w:rFonts w:ascii="Arial Narrow" w:hAnsi="Arial Narrow" w:cs="Arial"/>
          <w:sz w:val="22"/>
          <w:szCs w:val="22"/>
        </w:rPr>
        <w:t>,</w:t>
      </w:r>
      <w:r w:rsidRPr="00AF3B17">
        <w:rPr>
          <w:rFonts w:ascii="Arial Narrow" w:hAnsi="Arial Narrow" w:cs="Arial"/>
          <w:sz w:val="22"/>
          <w:szCs w:val="22"/>
        </w:rPr>
        <w:t xml:space="preserve"> el cálculo del Factor de Emisión del Margen de Operación por el Método Simple Ajustado </w:t>
      </w:r>
      <w:r w:rsidR="00FE0D14" w:rsidRPr="00AF3B17">
        <w:rPr>
          <w:rFonts w:ascii="Arial Narrow" w:hAnsi="Arial Narrow" w:cs="Arial"/>
          <w:sz w:val="22"/>
          <w:szCs w:val="22"/>
        </w:rPr>
        <w:t>se tiene:</w:t>
      </w:r>
    </w:p>
    <w:p w14:paraId="22B91925" w14:textId="52FBCD31" w:rsidR="00507A3F" w:rsidRPr="00AF3B17" w:rsidRDefault="007737B6" w:rsidP="000671DB">
      <w:pPr>
        <w:tabs>
          <w:tab w:val="left" w:pos="709"/>
        </w:tabs>
        <w:jc w:val="center"/>
        <w:rPr>
          <w:rFonts w:ascii="Arial Narrow" w:hAnsi="Arial Narrow" w:cs="Arial"/>
          <w:sz w:val="22"/>
          <w:szCs w:val="22"/>
        </w:rPr>
      </w:pPr>
      <w:bookmarkStart w:id="21" w:name="_Toc495382593"/>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3</w:t>
      </w:r>
      <w:r w:rsidRPr="00AF3B17">
        <w:rPr>
          <w:rFonts w:ascii="Arial Narrow" w:hAnsi="Arial Narrow" w:cs="Arial"/>
          <w:sz w:val="22"/>
          <w:szCs w:val="22"/>
        </w:rPr>
        <w:fldChar w:fldCharType="end"/>
      </w:r>
      <w:r w:rsidRPr="00AF3B17">
        <w:rPr>
          <w:rFonts w:ascii="Arial Narrow" w:hAnsi="Arial Narrow" w:cs="Arial"/>
          <w:sz w:val="22"/>
          <w:szCs w:val="22"/>
        </w:rPr>
        <w:t xml:space="preserve"> Margen de Operación  Simple Ajustado</w:t>
      </w:r>
      <w:bookmarkEnd w:id="21"/>
    </w:p>
    <w:tbl>
      <w:tblPr>
        <w:tblStyle w:val="Cuadrculadetablaclara"/>
        <w:tblW w:w="8784" w:type="dxa"/>
        <w:tblLook w:val="04A0" w:firstRow="1" w:lastRow="0" w:firstColumn="1" w:lastColumn="0" w:noHBand="0" w:noVBand="1"/>
      </w:tblPr>
      <w:tblGrid>
        <w:gridCol w:w="5240"/>
        <w:gridCol w:w="1843"/>
        <w:gridCol w:w="1701"/>
      </w:tblGrid>
      <w:tr w:rsidR="007737B6" w:rsidRPr="00AF3B17" w14:paraId="6B9A3C17" w14:textId="77777777" w:rsidTr="00C062A2">
        <w:trPr>
          <w:trHeight w:val="664"/>
        </w:trPr>
        <w:tc>
          <w:tcPr>
            <w:tcW w:w="8784" w:type="dxa"/>
            <w:gridSpan w:val="3"/>
            <w:noWrap/>
            <w:vAlign w:val="center"/>
            <w:hideMark/>
          </w:tcPr>
          <w:p w14:paraId="11FE80A7" w14:textId="16D2C9D8" w:rsidR="007737B6" w:rsidRPr="000671DB" w:rsidRDefault="000C267C" w:rsidP="000671DB">
            <w:pPr>
              <w:widowControl w:val="0"/>
              <w:overflowPunct w:val="0"/>
              <w:autoSpaceDE w:val="0"/>
              <w:autoSpaceDN w:val="0"/>
              <w:adjustRightInd w:val="0"/>
              <w:jc w:val="center"/>
              <w:rPr>
                <w:rFonts w:ascii="Arial Narrow" w:hAnsi="Arial Narrow" w:cs="Arial"/>
                <w:b/>
                <w:bCs/>
                <w:i/>
                <w:sz w:val="22"/>
                <w:szCs w:val="22"/>
              </w:rPr>
            </w:pPr>
            <w:r w:rsidRPr="000671DB">
              <w:rPr>
                <w:rFonts w:ascii="Arial Narrow" w:hAnsi="Arial Narrow" w:cs="Arial"/>
                <w:b/>
                <w:bCs/>
                <w:i/>
                <w:sz w:val="22"/>
                <w:szCs w:val="22"/>
              </w:rPr>
              <w:t xml:space="preserve">Margen de Operación </w:t>
            </w:r>
            <w:r w:rsidR="006C3715" w:rsidRPr="000671DB">
              <w:rPr>
                <w:rFonts w:ascii="Arial Narrow" w:hAnsi="Arial Narrow" w:cs="Arial"/>
                <w:b/>
                <w:bCs/>
                <w:i/>
                <w:sz w:val="22"/>
                <w:szCs w:val="22"/>
              </w:rPr>
              <w:t>2016</w:t>
            </w:r>
          </w:p>
        </w:tc>
      </w:tr>
      <w:tr w:rsidR="00B06E62" w:rsidRPr="00AF3B17" w14:paraId="021889A7" w14:textId="77777777" w:rsidTr="00C062A2">
        <w:trPr>
          <w:trHeight w:val="326"/>
        </w:trPr>
        <w:tc>
          <w:tcPr>
            <w:tcW w:w="5240" w:type="dxa"/>
            <w:noWrap/>
            <w:vAlign w:val="center"/>
            <w:hideMark/>
          </w:tcPr>
          <w:p w14:paraId="17002BC1" w14:textId="3C8A990A" w:rsidR="00B06E62" w:rsidRPr="00AF3B17" w:rsidRDefault="00B06E62" w:rsidP="00507A3F">
            <w:pPr>
              <w:jc w:val="center"/>
              <w:rPr>
                <w:rFonts w:ascii="Arial Narrow" w:hAnsi="Arial Narrow" w:cs="Arial"/>
                <w:i/>
                <w:sz w:val="22"/>
                <w:szCs w:val="22"/>
              </w:rPr>
            </w:pPr>
            <w:r w:rsidRPr="00AF3B17">
              <w:rPr>
                <w:rFonts w:ascii="Arial Narrow" w:hAnsi="Arial Narrow"/>
                <w:sz w:val="22"/>
                <w:szCs w:val="22"/>
              </w:rPr>
              <w:t>Generación Neta de Energía Total</w:t>
            </w:r>
          </w:p>
        </w:tc>
        <w:tc>
          <w:tcPr>
            <w:tcW w:w="1843" w:type="dxa"/>
            <w:vAlign w:val="center"/>
            <w:hideMark/>
          </w:tcPr>
          <w:p w14:paraId="7C9B4614" w14:textId="6BB43369" w:rsidR="00B06E62" w:rsidRPr="00AF3B17" w:rsidRDefault="00B06E62" w:rsidP="00507A3F">
            <w:pPr>
              <w:jc w:val="center"/>
              <w:rPr>
                <w:rFonts w:ascii="Arial Narrow" w:hAnsi="Arial Narrow" w:cs="Arial"/>
                <w:sz w:val="22"/>
                <w:szCs w:val="22"/>
              </w:rPr>
            </w:pPr>
            <w:r w:rsidRPr="00AF3B17">
              <w:rPr>
                <w:rFonts w:ascii="Arial Narrow" w:hAnsi="Arial Narrow"/>
                <w:bCs/>
                <w:sz w:val="22"/>
                <w:szCs w:val="22"/>
              </w:rPr>
              <w:t>65,935,243</w:t>
            </w:r>
          </w:p>
        </w:tc>
        <w:tc>
          <w:tcPr>
            <w:tcW w:w="1701" w:type="dxa"/>
            <w:vAlign w:val="center"/>
            <w:hideMark/>
          </w:tcPr>
          <w:p w14:paraId="6BDC6B98" w14:textId="77777777" w:rsidR="00B06E62" w:rsidRPr="00AF3B17" w:rsidRDefault="00B06E62" w:rsidP="00507A3F">
            <w:pPr>
              <w:jc w:val="center"/>
              <w:rPr>
                <w:rFonts w:ascii="Arial Narrow" w:hAnsi="Arial Narrow" w:cs="Arial"/>
                <w:bCs/>
                <w:sz w:val="22"/>
                <w:szCs w:val="22"/>
              </w:rPr>
            </w:pPr>
            <w:r w:rsidRPr="00AF3B17">
              <w:rPr>
                <w:rFonts w:ascii="Arial Narrow" w:hAnsi="Arial Narrow" w:cs="Arial"/>
                <w:bCs/>
                <w:sz w:val="22"/>
                <w:szCs w:val="22"/>
              </w:rPr>
              <w:t>MWh</w:t>
            </w:r>
          </w:p>
        </w:tc>
      </w:tr>
      <w:tr w:rsidR="00B06E62" w:rsidRPr="00AF3B17" w14:paraId="7A652DAF" w14:textId="77777777" w:rsidTr="00C062A2">
        <w:trPr>
          <w:trHeight w:val="272"/>
        </w:trPr>
        <w:tc>
          <w:tcPr>
            <w:tcW w:w="5240" w:type="dxa"/>
            <w:noWrap/>
            <w:vAlign w:val="center"/>
            <w:hideMark/>
          </w:tcPr>
          <w:p w14:paraId="026580A5" w14:textId="10F6C4CA" w:rsidR="00B06E62" w:rsidRPr="00AF3B17" w:rsidRDefault="00B06E62" w:rsidP="00507A3F">
            <w:pPr>
              <w:jc w:val="center"/>
              <w:rPr>
                <w:rFonts w:ascii="Arial Narrow" w:hAnsi="Arial Narrow" w:cs="Arial"/>
                <w:i/>
                <w:sz w:val="22"/>
                <w:szCs w:val="22"/>
                <w:lang w:val="en-US"/>
              </w:rPr>
            </w:pPr>
            <w:r w:rsidRPr="00AF3B17">
              <w:rPr>
                <w:rFonts w:ascii="Arial Narrow" w:hAnsi="Arial Narrow"/>
                <w:sz w:val="22"/>
                <w:szCs w:val="22"/>
              </w:rPr>
              <w:t xml:space="preserve">Generación </w:t>
            </w:r>
            <w:r w:rsidRPr="00AF3B17">
              <w:rPr>
                <w:rFonts w:ascii="Arial Narrow" w:hAnsi="Arial Narrow"/>
                <w:sz w:val="22"/>
                <w:szCs w:val="22"/>
                <w:lang w:val="en-US"/>
              </w:rPr>
              <w:t xml:space="preserve">Neta de </w:t>
            </w:r>
            <w:r w:rsidRPr="00AF3B17">
              <w:rPr>
                <w:rFonts w:ascii="Arial Narrow" w:hAnsi="Arial Narrow"/>
                <w:sz w:val="22"/>
                <w:szCs w:val="22"/>
              </w:rPr>
              <w:t xml:space="preserve">Energía </w:t>
            </w:r>
            <w:r w:rsidRPr="00AF3B17">
              <w:rPr>
                <w:rFonts w:ascii="Arial Narrow" w:hAnsi="Arial Narrow"/>
                <w:sz w:val="22"/>
                <w:szCs w:val="22"/>
                <w:lang w:val="en-US"/>
              </w:rPr>
              <w:t>Low-Cost/Must-Run (MWh)</w:t>
            </w:r>
          </w:p>
        </w:tc>
        <w:tc>
          <w:tcPr>
            <w:tcW w:w="1843" w:type="dxa"/>
            <w:vAlign w:val="center"/>
            <w:hideMark/>
          </w:tcPr>
          <w:p w14:paraId="0B04FD88" w14:textId="5EBB08E8" w:rsidR="00B06E62" w:rsidRPr="00AF3B17" w:rsidRDefault="00B06E62" w:rsidP="00507A3F">
            <w:pPr>
              <w:jc w:val="center"/>
              <w:rPr>
                <w:rFonts w:ascii="Arial Narrow" w:hAnsi="Arial Narrow" w:cs="Arial"/>
                <w:sz w:val="22"/>
                <w:szCs w:val="22"/>
              </w:rPr>
            </w:pPr>
            <w:r w:rsidRPr="00AF3B17">
              <w:rPr>
                <w:rFonts w:ascii="Arial Narrow" w:hAnsi="Arial Narrow"/>
                <w:bCs/>
                <w:sz w:val="22"/>
                <w:szCs w:val="22"/>
              </w:rPr>
              <w:t>48,139,248</w:t>
            </w:r>
          </w:p>
        </w:tc>
        <w:tc>
          <w:tcPr>
            <w:tcW w:w="1701" w:type="dxa"/>
            <w:vAlign w:val="center"/>
            <w:hideMark/>
          </w:tcPr>
          <w:p w14:paraId="597F0EBC" w14:textId="77777777" w:rsidR="00B06E62" w:rsidRPr="00AF3B17" w:rsidRDefault="00B06E62" w:rsidP="00507A3F">
            <w:pPr>
              <w:jc w:val="center"/>
              <w:rPr>
                <w:rFonts w:ascii="Arial Narrow" w:hAnsi="Arial Narrow" w:cs="Arial"/>
                <w:bCs/>
                <w:sz w:val="22"/>
                <w:szCs w:val="22"/>
              </w:rPr>
            </w:pPr>
            <w:r w:rsidRPr="00AF3B17">
              <w:rPr>
                <w:rFonts w:ascii="Arial Narrow" w:hAnsi="Arial Narrow" w:cs="Arial"/>
                <w:bCs/>
                <w:sz w:val="22"/>
                <w:szCs w:val="22"/>
              </w:rPr>
              <w:t>MWh</w:t>
            </w:r>
          </w:p>
        </w:tc>
      </w:tr>
      <w:tr w:rsidR="00B06E62" w:rsidRPr="00AF3B17" w14:paraId="3732C44D" w14:textId="77777777" w:rsidTr="00C062A2">
        <w:trPr>
          <w:trHeight w:val="272"/>
        </w:trPr>
        <w:tc>
          <w:tcPr>
            <w:tcW w:w="5240" w:type="dxa"/>
            <w:noWrap/>
            <w:vAlign w:val="center"/>
            <w:hideMark/>
          </w:tcPr>
          <w:p w14:paraId="16969614" w14:textId="1A32A163" w:rsidR="00B06E62" w:rsidRPr="00AF3B17" w:rsidRDefault="00B06E62" w:rsidP="00507A3F">
            <w:pPr>
              <w:jc w:val="center"/>
              <w:rPr>
                <w:rFonts w:ascii="Arial Narrow" w:hAnsi="Arial Narrow" w:cs="Arial"/>
                <w:i/>
                <w:sz w:val="22"/>
                <w:szCs w:val="22"/>
              </w:rPr>
            </w:pPr>
            <w:r w:rsidRPr="00AF3B17">
              <w:rPr>
                <w:rFonts w:ascii="Arial Narrow" w:hAnsi="Arial Narrow"/>
                <w:sz w:val="22"/>
                <w:szCs w:val="22"/>
              </w:rPr>
              <w:t>Generación Neta de Energía No Low-Cost/Must-Run (MWh)</w:t>
            </w:r>
          </w:p>
        </w:tc>
        <w:tc>
          <w:tcPr>
            <w:tcW w:w="1843" w:type="dxa"/>
            <w:vAlign w:val="center"/>
            <w:hideMark/>
          </w:tcPr>
          <w:p w14:paraId="2A08285A" w14:textId="7C818EB0" w:rsidR="00B06E62" w:rsidRPr="00AF3B17" w:rsidRDefault="00B06E62" w:rsidP="00507A3F">
            <w:pPr>
              <w:jc w:val="center"/>
              <w:rPr>
                <w:rFonts w:ascii="Arial Narrow" w:hAnsi="Arial Narrow"/>
                <w:bCs/>
                <w:sz w:val="22"/>
                <w:szCs w:val="22"/>
              </w:rPr>
            </w:pPr>
            <w:r w:rsidRPr="00AF3B17">
              <w:rPr>
                <w:rFonts w:ascii="Arial Narrow" w:hAnsi="Arial Narrow"/>
                <w:bCs/>
                <w:sz w:val="22"/>
                <w:szCs w:val="22"/>
              </w:rPr>
              <w:t>17,795,995</w:t>
            </w:r>
          </w:p>
        </w:tc>
        <w:tc>
          <w:tcPr>
            <w:tcW w:w="1701" w:type="dxa"/>
            <w:vAlign w:val="center"/>
            <w:hideMark/>
          </w:tcPr>
          <w:p w14:paraId="1600C92F" w14:textId="77777777" w:rsidR="00B06E62" w:rsidRPr="00AF3B17" w:rsidRDefault="00B06E62" w:rsidP="00507A3F">
            <w:pPr>
              <w:jc w:val="center"/>
              <w:rPr>
                <w:rFonts w:ascii="Arial Narrow" w:hAnsi="Arial Narrow" w:cs="Arial"/>
                <w:bCs/>
                <w:sz w:val="22"/>
                <w:szCs w:val="22"/>
              </w:rPr>
            </w:pPr>
            <w:r w:rsidRPr="00AF3B17">
              <w:rPr>
                <w:rFonts w:ascii="Arial Narrow" w:hAnsi="Arial Narrow" w:cs="Arial"/>
                <w:bCs/>
                <w:sz w:val="22"/>
                <w:szCs w:val="22"/>
              </w:rPr>
              <w:t>MWh</w:t>
            </w:r>
          </w:p>
        </w:tc>
      </w:tr>
      <w:tr w:rsidR="007737B6" w:rsidRPr="00AF3B17" w14:paraId="4FDC1980" w14:textId="77777777" w:rsidTr="00C062A2">
        <w:trPr>
          <w:trHeight w:val="272"/>
        </w:trPr>
        <w:tc>
          <w:tcPr>
            <w:tcW w:w="5240" w:type="dxa"/>
            <w:vAlign w:val="center"/>
            <w:hideMark/>
          </w:tcPr>
          <w:p w14:paraId="31A1889A" w14:textId="77777777" w:rsidR="007737B6" w:rsidRPr="00AF3B17" w:rsidRDefault="007737B6" w:rsidP="00507A3F">
            <w:pPr>
              <w:jc w:val="center"/>
              <w:rPr>
                <w:rFonts w:ascii="Arial Narrow" w:hAnsi="Arial Narrow" w:cs="Arial"/>
                <w:i/>
                <w:sz w:val="22"/>
                <w:szCs w:val="22"/>
              </w:rPr>
            </w:pPr>
            <w:r w:rsidRPr="00AF3B17">
              <w:rPr>
                <w:rFonts w:ascii="Arial Narrow" w:hAnsi="Arial Narrow" w:cs="Arial"/>
                <w:i/>
                <w:sz w:val="22"/>
                <w:szCs w:val="22"/>
              </w:rPr>
              <w:t>Lambda</w:t>
            </w:r>
          </w:p>
        </w:tc>
        <w:tc>
          <w:tcPr>
            <w:tcW w:w="1843" w:type="dxa"/>
            <w:noWrap/>
            <w:vAlign w:val="center"/>
            <w:hideMark/>
          </w:tcPr>
          <w:p w14:paraId="1D02527D" w14:textId="114BE369" w:rsidR="007737B6" w:rsidRPr="00AF3B17" w:rsidRDefault="00B06E62" w:rsidP="00507A3F">
            <w:pPr>
              <w:jc w:val="center"/>
              <w:rPr>
                <w:rFonts w:ascii="Arial Narrow" w:hAnsi="Arial Narrow"/>
                <w:bCs/>
                <w:sz w:val="22"/>
                <w:szCs w:val="22"/>
              </w:rPr>
            </w:pPr>
            <w:r w:rsidRPr="00AF3B17">
              <w:rPr>
                <w:rFonts w:ascii="Arial Narrow" w:hAnsi="Arial Narrow"/>
                <w:bCs/>
                <w:sz w:val="22"/>
                <w:szCs w:val="22"/>
              </w:rPr>
              <w:t>0.3431</w:t>
            </w:r>
          </w:p>
        </w:tc>
        <w:tc>
          <w:tcPr>
            <w:tcW w:w="1701" w:type="dxa"/>
            <w:vAlign w:val="center"/>
            <w:hideMark/>
          </w:tcPr>
          <w:p w14:paraId="7D235761" w14:textId="794C24C9" w:rsidR="007737B6" w:rsidRPr="00AF3B17" w:rsidRDefault="007737B6" w:rsidP="00507A3F">
            <w:pPr>
              <w:jc w:val="center"/>
              <w:rPr>
                <w:rFonts w:ascii="Arial Narrow" w:hAnsi="Arial Narrow" w:cs="Arial"/>
                <w:bCs/>
                <w:sz w:val="22"/>
                <w:szCs w:val="22"/>
              </w:rPr>
            </w:pPr>
          </w:p>
        </w:tc>
      </w:tr>
      <w:tr w:rsidR="00B06E62" w:rsidRPr="00AF3B17" w14:paraId="7FE90247" w14:textId="77777777" w:rsidTr="00C062A2">
        <w:trPr>
          <w:trHeight w:val="272"/>
        </w:trPr>
        <w:tc>
          <w:tcPr>
            <w:tcW w:w="5240" w:type="dxa"/>
            <w:vAlign w:val="center"/>
            <w:hideMark/>
          </w:tcPr>
          <w:p w14:paraId="49CB27AE" w14:textId="60ED2A56" w:rsidR="00B06E62" w:rsidRPr="00AF3B17" w:rsidRDefault="00B06E62" w:rsidP="00507A3F">
            <w:pPr>
              <w:jc w:val="center"/>
              <w:rPr>
                <w:rFonts w:ascii="Arial Narrow" w:hAnsi="Arial Narrow" w:cs="Arial"/>
                <w:i/>
                <w:sz w:val="22"/>
                <w:szCs w:val="22"/>
              </w:rPr>
            </w:pPr>
            <w:r w:rsidRPr="00AF3B17">
              <w:rPr>
                <w:rFonts w:ascii="Arial Narrow" w:hAnsi="Arial Narrow"/>
                <w:sz w:val="22"/>
                <w:szCs w:val="22"/>
              </w:rPr>
              <w:t>∑ EGm,y *EFEL,m,y</w:t>
            </w:r>
          </w:p>
        </w:tc>
        <w:tc>
          <w:tcPr>
            <w:tcW w:w="1843" w:type="dxa"/>
            <w:vAlign w:val="center"/>
            <w:hideMark/>
          </w:tcPr>
          <w:p w14:paraId="11BE126F" w14:textId="275FF528" w:rsidR="00B06E62" w:rsidRPr="00AF3B17" w:rsidRDefault="00671368" w:rsidP="00507A3F">
            <w:pPr>
              <w:jc w:val="center"/>
              <w:rPr>
                <w:rFonts w:ascii="Arial Narrow" w:hAnsi="Arial Narrow"/>
                <w:bCs/>
                <w:sz w:val="22"/>
                <w:szCs w:val="22"/>
              </w:rPr>
            </w:pPr>
            <w:r w:rsidRPr="00AF3B17">
              <w:rPr>
                <w:rFonts w:ascii="Arial Narrow" w:hAnsi="Arial Narrow"/>
                <w:bCs/>
                <w:sz w:val="22"/>
                <w:szCs w:val="22"/>
              </w:rPr>
              <w:t>13,121,130</w:t>
            </w:r>
          </w:p>
        </w:tc>
        <w:tc>
          <w:tcPr>
            <w:tcW w:w="1701" w:type="dxa"/>
            <w:vAlign w:val="center"/>
            <w:hideMark/>
          </w:tcPr>
          <w:p w14:paraId="43D5E618" w14:textId="4741CDB5" w:rsidR="00B06E62" w:rsidRPr="00AF3B17" w:rsidRDefault="00B06E62" w:rsidP="00507A3F">
            <w:pPr>
              <w:jc w:val="center"/>
              <w:rPr>
                <w:rFonts w:ascii="Arial Narrow" w:hAnsi="Arial Narrow" w:cs="Arial"/>
                <w:bCs/>
                <w:sz w:val="22"/>
                <w:szCs w:val="22"/>
              </w:rPr>
            </w:pPr>
            <w:r w:rsidRPr="00AF3B17">
              <w:rPr>
                <w:rFonts w:ascii="Arial Narrow" w:hAnsi="Arial Narrow" w:cs="Arial"/>
                <w:bCs/>
                <w:sz w:val="22"/>
                <w:szCs w:val="22"/>
              </w:rPr>
              <w:t>tCO</w:t>
            </w:r>
            <w:r w:rsidRPr="00AF3B17">
              <w:rPr>
                <w:rFonts w:ascii="Arial Narrow" w:eastAsia="Calibri" w:hAnsi="Arial Narrow" w:cs="Arial"/>
                <w:i/>
                <w:color w:val="000000"/>
                <w:sz w:val="22"/>
                <w:szCs w:val="22"/>
                <w:vertAlign w:val="subscript"/>
              </w:rPr>
              <w:t>2</w:t>
            </w:r>
          </w:p>
        </w:tc>
      </w:tr>
      <w:tr w:rsidR="00B06E62" w:rsidRPr="00AF3B17" w14:paraId="14E10FD3" w14:textId="77777777" w:rsidTr="00C062A2">
        <w:trPr>
          <w:trHeight w:val="272"/>
        </w:trPr>
        <w:tc>
          <w:tcPr>
            <w:tcW w:w="5240" w:type="dxa"/>
            <w:vAlign w:val="center"/>
            <w:hideMark/>
          </w:tcPr>
          <w:p w14:paraId="29095CA6" w14:textId="7C2024B4" w:rsidR="00B06E62" w:rsidRPr="00AF3B17" w:rsidRDefault="00B06E62" w:rsidP="00507A3F">
            <w:pPr>
              <w:jc w:val="center"/>
              <w:rPr>
                <w:rFonts w:ascii="Arial Narrow" w:hAnsi="Arial Narrow" w:cs="Arial"/>
                <w:i/>
                <w:sz w:val="22"/>
                <w:szCs w:val="22"/>
              </w:rPr>
            </w:pPr>
            <w:r w:rsidRPr="00AF3B17">
              <w:rPr>
                <w:rFonts w:ascii="Arial Narrow" w:hAnsi="Arial Narrow"/>
                <w:sz w:val="22"/>
                <w:szCs w:val="22"/>
              </w:rPr>
              <w:t>∑ EGk,y *EFEL,k,y</w:t>
            </w:r>
          </w:p>
        </w:tc>
        <w:tc>
          <w:tcPr>
            <w:tcW w:w="1843" w:type="dxa"/>
            <w:vAlign w:val="center"/>
            <w:hideMark/>
          </w:tcPr>
          <w:p w14:paraId="673413B6" w14:textId="274CDA59" w:rsidR="00B06E62" w:rsidRPr="00AF3B17" w:rsidRDefault="00671368" w:rsidP="00507A3F">
            <w:pPr>
              <w:jc w:val="center"/>
              <w:rPr>
                <w:rFonts w:ascii="Arial Narrow" w:hAnsi="Arial Narrow"/>
                <w:bCs/>
                <w:sz w:val="22"/>
                <w:szCs w:val="22"/>
              </w:rPr>
            </w:pPr>
            <w:r w:rsidRPr="00AF3B17">
              <w:rPr>
                <w:rFonts w:ascii="Arial Narrow" w:hAnsi="Arial Narrow"/>
                <w:bCs/>
                <w:sz w:val="22"/>
                <w:szCs w:val="22"/>
              </w:rPr>
              <w:t>698,143</w:t>
            </w:r>
          </w:p>
        </w:tc>
        <w:tc>
          <w:tcPr>
            <w:tcW w:w="1701" w:type="dxa"/>
            <w:vAlign w:val="center"/>
            <w:hideMark/>
          </w:tcPr>
          <w:p w14:paraId="53E50AED" w14:textId="6262B13A" w:rsidR="00B06E62" w:rsidRPr="00AF3B17" w:rsidRDefault="00B06E62" w:rsidP="00507A3F">
            <w:pPr>
              <w:jc w:val="center"/>
              <w:rPr>
                <w:rFonts w:ascii="Arial Narrow" w:hAnsi="Arial Narrow" w:cs="Arial"/>
                <w:bCs/>
                <w:sz w:val="22"/>
                <w:szCs w:val="22"/>
              </w:rPr>
            </w:pPr>
            <w:r w:rsidRPr="00AF3B17">
              <w:rPr>
                <w:rFonts w:ascii="Arial Narrow" w:hAnsi="Arial Narrow" w:cs="Arial"/>
                <w:bCs/>
                <w:sz w:val="22"/>
                <w:szCs w:val="22"/>
              </w:rPr>
              <w:t>tCO</w:t>
            </w:r>
            <w:r w:rsidRPr="00AF3B17">
              <w:rPr>
                <w:rFonts w:ascii="Arial Narrow" w:eastAsia="Calibri" w:hAnsi="Arial Narrow" w:cs="Arial"/>
                <w:i/>
                <w:color w:val="000000"/>
                <w:sz w:val="22"/>
                <w:szCs w:val="22"/>
                <w:vertAlign w:val="subscript"/>
              </w:rPr>
              <w:t>2</w:t>
            </w:r>
          </w:p>
        </w:tc>
      </w:tr>
      <w:tr w:rsidR="00B06E62" w:rsidRPr="00AF3B17" w14:paraId="26312BDD" w14:textId="77777777" w:rsidTr="00C062A2">
        <w:trPr>
          <w:trHeight w:val="85"/>
        </w:trPr>
        <w:tc>
          <w:tcPr>
            <w:tcW w:w="5240" w:type="dxa"/>
            <w:noWrap/>
            <w:vAlign w:val="center"/>
            <w:hideMark/>
          </w:tcPr>
          <w:p w14:paraId="1928D072" w14:textId="2781C448" w:rsidR="00B06E62" w:rsidRPr="00AF3B17" w:rsidRDefault="00B06E62" w:rsidP="00507A3F">
            <w:pPr>
              <w:jc w:val="center"/>
              <w:rPr>
                <w:rFonts w:ascii="Arial Narrow" w:hAnsi="Arial Narrow" w:cs="Arial"/>
                <w:b/>
                <w:bCs/>
                <w:sz w:val="22"/>
                <w:szCs w:val="22"/>
              </w:rPr>
            </w:pPr>
            <w:r w:rsidRPr="00AF3B17">
              <w:rPr>
                <w:rFonts w:ascii="Arial Narrow" w:hAnsi="Arial Narrow"/>
                <w:b/>
                <w:bCs/>
                <w:sz w:val="22"/>
                <w:szCs w:val="22"/>
              </w:rPr>
              <w:t>Margen de Operación</w:t>
            </w:r>
          </w:p>
        </w:tc>
        <w:tc>
          <w:tcPr>
            <w:tcW w:w="1843" w:type="dxa"/>
            <w:noWrap/>
            <w:vAlign w:val="center"/>
            <w:hideMark/>
          </w:tcPr>
          <w:p w14:paraId="4DD16122" w14:textId="4A614181" w:rsidR="00B06E62" w:rsidRPr="00AF3B17" w:rsidRDefault="001B226C" w:rsidP="00507A3F">
            <w:pPr>
              <w:jc w:val="center"/>
              <w:rPr>
                <w:rFonts w:ascii="Arial Narrow" w:hAnsi="Arial Narrow"/>
                <w:bCs/>
                <w:color w:val="FF0000"/>
                <w:sz w:val="22"/>
                <w:szCs w:val="22"/>
              </w:rPr>
            </w:pPr>
            <w:r w:rsidRPr="00AF3B17">
              <w:rPr>
                <w:rFonts w:ascii="Arial Narrow" w:hAnsi="Arial Narrow"/>
                <w:bCs/>
                <w:color w:val="FF0000"/>
                <w:sz w:val="22"/>
                <w:szCs w:val="22"/>
              </w:rPr>
              <w:t>0.67</w:t>
            </w:r>
          </w:p>
        </w:tc>
        <w:tc>
          <w:tcPr>
            <w:tcW w:w="1701" w:type="dxa"/>
            <w:vAlign w:val="center"/>
            <w:hideMark/>
          </w:tcPr>
          <w:p w14:paraId="74882645" w14:textId="06C07067" w:rsidR="00B06E62" w:rsidRPr="00AF3B17" w:rsidRDefault="00B06E62" w:rsidP="00507A3F">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eastAsia="Calibri" w:hAnsi="Arial Narrow" w:cs="Arial"/>
                <w:i/>
                <w:color w:val="000000"/>
                <w:sz w:val="22"/>
                <w:szCs w:val="22"/>
                <w:vertAlign w:val="subscript"/>
              </w:rPr>
              <w:t>2</w:t>
            </w:r>
            <w:r w:rsidRPr="00AF3B17">
              <w:rPr>
                <w:rFonts w:ascii="Arial Narrow" w:hAnsi="Arial Narrow" w:cs="Arial"/>
                <w:bCs/>
                <w:sz w:val="22"/>
                <w:szCs w:val="22"/>
              </w:rPr>
              <w:t>/MWh</w:t>
            </w:r>
          </w:p>
        </w:tc>
      </w:tr>
    </w:tbl>
    <w:p w14:paraId="2AA1074D"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228D7B5" w14:textId="3E16E165" w:rsidR="007737B6" w:rsidRPr="009A310C" w:rsidRDefault="007737B6" w:rsidP="009A310C">
      <w:pPr>
        <w:widowControl w:val="0"/>
        <w:tabs>
          <w:tab w:val="left" w:pos="567"/>
        </w:tabs>
        <w:overflowPunct w:val="0"/>
        <w:autoSpaceDE w:val="0"/>
        <w:autoSpaceDN w:val="0"/>
        <w:adjustRightInd w:val="0"/>
        <w:ind w:left="213"/>
        <w:jc w:val="both"/>
        <w:rPr>
          <w:color w:val="2E74B5" w:themeColor="accent1" w:themeShade="BF"/>
          <w:sz w:val="22"/>
          <w:szCs w:val="22"/>
        </w:rPr>
      </w:pPr>
      <w:r w:rsidRPr="009A310C">
        <w:rPr>
          <w:color w:val="2E74B5" w:themeColor="accent1" w:themeShade="BF"/>
          <w:sz w:val="22"/>
          <w:szCs w:val="22"/>
        </w:rPr>
        <w:t>3.2 MO con Método de análisis de datos de despacho</w:t>
      </w:r>
    </w:p>
    <w:p w14:paraId="13E7F906" w14:textId="1511EE3B"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Tal como se ha establecido, este método requiere el cálculo de FE horario, lo que  escapa del alcance de este ejercicio pues no se obtiene un factor de emisión único, sino que por las características de aplicabilidad, </w:t>
      </w:r>
      <w:r w:rsidR="003A1B95" w:rsidRPr="00AF3B17">
        <w:rPr>
          <w:rFonts w:ascii="Arial Narrow" w:hAnsi="Arial Narrow" w:cs="Arial"/>
          <w:sz w:val="22"/>
          <w:szCs w:val="22"/>
        </w:rPr>
        <w:t xml:space="preserve">la </w:t>
      </w:r>
      <w:r w:rsidRPr="00AF3B17">
        <w:rPr>
          <w:rFonts w:ascii="Arial Narrow" w:hAnsi="Arial Narrow" w:cs="Arial"/>
          <w:sz w:val="22"/>
          <w:szCs w:val="22"/>
        </w:rPr>
        <w:t>energía desplazada por el proyecto o energía dejada de consumir, es necesario generar un factor de emisión horario</w:t>
      </w:r>
      <w:r w:rsidR="003A1B95" w:rsidRPr="00AF3B17">
        <w:rPr>
          <w:rFonts w:ascii="Arial Narrow" w:hAnsi="Arial Narrow" w:cs="Arial"/>
          <w:sz w:val="22"/>
          <w:szCs w:val="22"/>
        </w:rPr>
        <w:t xml:space="preserve"> y</w:t>
      </w:r>
      <w:r w:rsidR="00E2740A" w:rsidRPr="00AF3B17">
        <w:rPr>
          <w:rFonts w:ascii="Arial Narrow" w:hAnsi="Arial Narrow" w:cs="Arial"/>
          <w:sz w:val="22"/>
          <w:szCs w:val="22"/>
        </w:rPr>
        <w:t xml:space="preserve"> para </w:t>
      </w:r>
      <w:r w:rsidR="006C3715" w:rsidRPr="00AF3B17">
        <w:rPr>
          <w:rFonts w:ascii="Arial Narrow" w:hAnsi="Arial Narrow" w:cs="Arial"/>
          <w:sz w:val="22"/>
          <w:szCs w:val="22"/>
        </w:rPr>
        <w:t>2016</w:t>
      </w:r>
      <w:r w:rsidRPr="00AF3B17">
        <w:rPr>
          <w:rFonts w:ascii="Arial Narrow" w:hAnsi="Arial Narrow" w:cs="Arial"/>
          <w:sz w:val="22"/>
          <w:szCs w:val="22"/>
        </w:rPr>
        <w:t xml:space="preserve"> sería necesario reportar 8</w:t>
      </w:r>
      <w:r w:rsidR="003A1B95" w:rsidRPr="00AF3B17">
        <w:rPr>
          <w:rFonts w:ascii="Arial Narrow" w:hAnsi="Arial Narrow" w:cs="Arial"/>
          <w:sz w:val="22"/>
          <w:szCs w:val="22"/>
        </w:rPr>
        <w:t>.</w:t>
      </w:r>
      <w:r w:rsidR="002564BE" w:rsidRPr="00AF3B17">
        <w:rPr>
          <w:rFonts w:ascii="Arial Narrow" w:hAnsi="Arial Narrow" w:cs="Arial"/>
          <w:sz w:val="22"/>
          <w:szCs w:val="22"/>
        </w:rPr>
        <w:t>7</w:t>
      </w:r>
      <w:r w:rsidR="001B226C" w:rsidRPr="00AF3B17">
        <w:rPr>
          <w:rFonts w:ascii="Arial Narrow" w:hAnsi="Arial Narrow" w:cs="Arial"/>
          <w:sz w:val="22"/>
          <w:szCs w:val="22"/>
        </w:rPr>
        <w:t>84</w:t>
      </w:r>
      <w:r w:rsidR="002564BE" w:rsidRPr="00AF3B17">
        <w:rPr>
          <w:rFonts w:ascii="Arial Narrow" w:hAnsi="Arial Narrow" w:cs="Arial"/>
          <w:sz w:val="22"/>
          <w:szCs w:val="22"/>
        </w:rPr>
        <w:t xml:space="preserve"> Factores de E</w:t>
      </w:r>
      <w:r w:rsidRPr="00AF3B17">
        <w:rPr>
          <w:rFonts w:ascii="Arial Narrow" w:hAnsi="Arial Narrow" w:cs="Arial"/>
          <w:sz w:val="22"/>
          <w:szCs w:val="22"/>
        </w:rPr>
        <w:t>misión</w:t>
      </w:r>
      <w:r w:rsidRPr="00AF3B17">
        <w:rPr>
          <w:rFonts w:ascii="Arial Narrow" w:hAnsi="Arial Narrow" w:cs="Arial"/>
          <w:sz w:val="22"/>
          <w:szCs w:val="22"/>
          <w:u w:val="single"/>
        </w:rPr>
        <w:t xml:space="preserve">. Por lo cual se establece que este método no se puede utilizar para el cálculo del Factor de Emisión para el </w:t>
      </w:r>
      <w:r w:rsidRPr="00AF3B17">
        <w:rPr>
          <w:rFonts w:ascii="Arial Narrow" w:hAnsi="Arial Narrow" w:cs="Arial"/>
          <w:i/>
          <w:sz w:val="22"/>
          <w:szCs w:val="22"/>
          <w:u w:val="single"/>
        </w:rPr>
        <w:t xml:space="preserve">MO </w:t>
      </w:r>
      <w:r w:rsidR="006C3715" w:rsidRPr="00AF3B17">
        <w:rPr>
          <w:rFonts w:ascii="Arial Narrow" w:hAnsi="Arial Narrow" w:cs="Arial"/>
          <w:i/>
          <w:sz w:val="22"/>
          <w:szCs w:val="22"/>
          <w:u w:val="single"/>
        </w:rPr>
        <w:t>2016</w:t>
      </w:r>
      <w:r w:rsidRPr="00AF3B17">
        <w:rPr>
          <w:rFonts w:ascii="Arial Narrow" w:hAnsi="Arial Narrow" w:cs="Arial"/>
          <w:sz w:val="22"/>
          <w:szCs w:val="22"/>
          <w:u w:val="single"/>
        </w:rPr>
        <w:t>.</w:t>
      </w:r>
    </w:p>
    <w:p w14:paraId="45490C7C" w14:textId="77777777" w:rsidR="007737B6" w:rsidRDefault="007737B6" w:rsidP="00F83943">
      <w:pPr>
        <w:widowControl w:val="0"/>
        <w:overflowPunct w:val="0"/>
        <w:autoSpaceDE w:val="0"/>
        <w:autoSpaceDN w:val="0"/>
        <w:adjustRightInd w:val="0"/>
        <w:spacing w:line="276" w:lineRule="auto"/>
        <w:ind w:left="709"/>
        <w:jc w:val="both"/>
        <w:rPr>
          <w:rFonts w:ascii="Arial Narrow" w:hAnsi="Arial Narrow" w:cs="Arial"/>
          <w:sz w:val="22"/>
          <w:szCs w:val="22"/>
        </w:rPr>
      </w:pPr>
    </w:p>
    <w:p w14:paraId="0ED1B08B" w14:textId="77777777" w:rsidR="000671DB" w:rsidRPr="00AF3B17" w:rsidRDefault="000671DB" w:rsidP="007737B6">
      <w:pPr>
        <w:widowControl w:val="0"/>
        <w:overflowPunct w:val="0"/>
        <w:autoSpaceDE w:val="0"/>
        <w:autoSpaceDN w:val="0"/>
        <w:adjustRightInd w:val="0"/>
        <w:ind w:left="709"/>
        <w:jc w:val="both"/>
        <w:rPr>
          <w:rFonts w:ascii="Arial Narrow" w:hAnsi="Arial Narrow" w:cs="Arial"/>
          <w:sz w:val="22"/>
          <w:szCs w:val="22"/>
        </w:rPr>
      </w:pPr>
    </w:p>
    <w:p w14:paraId="1E70B875" w14:textId="77777777" w:rsidR="007737B6" w:rsidRDefault="007737B6" w:rsidP="007737B6">
      <w:pPr>
        <w:widowControl w:val="0"/>
        <w:overflowPunct w:val="0"/>
        <w:autoSpaceDE w:val="0"/>
        <w:autoSpaceDN w:val="0"/>
        <w:adjustRightInd w:val="0"/>
        <w:ind w:left="709"/>
        <w:jc w:val="both"/>
        <w:rPr>
          <w:rFonts w:ascii="Arial Narrow" w:hAnsi="Arial Narrow" w:cs="Arial"/>
          <w:sz w:val="22"/>
          <w:szCs w:val="22"/>
        </w:rPr>
      </w:pPr>
    </w:p>
    <w:p w14:paraId="11FB1D9F" w14:textId="77777777" w:rsidR="00ED1DBC" w:rsidRPr="00AF3B17" w:rsidRDefault="00ED1DBC" w:rsidP="007737B6">
      <w:pPr>
        <w:widowControl w:val="0"/>
        <w:overflowPunct w:val="0"/>
        <w:autoSpaceDE w:val="0"/>
        <w:autoSpaceDN w:val="0"/>
        <w:adjustRightInd w:val="0"/>
        <w:ind w:left="709"/>
        <w:jc w:val="both"/>
        <w:rPr>
          <w:rFonts w:ascii="Arial Narrow" w:hAnsi="Arial Narrow" w:cs="Arial"/>
          <w:sz w:val="22"/>
          <w:szCs w:val="22"/>
        </w:rPr>
      </w:pPr>
    </w:p>
    <w:p w14:paraId="58E0AF00" w14:textId="1D6E779A" w:rsidR="007737B6" w:rsidRPr="009A310C" w:rsidRDefault="007737B6" w:rsidP="00F83943">
      <w:pPr>
        <w:widowControl w:val="0"/>
        <w:tabs>
          <w:tab w:val="left" w:pos="567"/>
        </w:tabs>
        <w:overflowPunct w:val="0"/>
        <w:autoSpaceDE w:val="0"/>
        <w:autoSpaceDN w:val="0"/>
        <w:adjustRightInd w:val="0"/>
        <w:spacing w:line="276" w:lineRule="auto"/>
        <w:ind w:left="213"/>
        <w:jc w:val="both"/>
        <w:rPr>
          <w:color w:val="2E74B5" w:themeColor="accent1" w:themeShade="BF"/>
          <w:sz w:val="22"/>
          <w:szCs w:val="22"/>
        </w:rPr>
      </w:pPr>
      <w:r w:rsidRPr="009A310C">
        <w:rPr>
          <w:color w:val="2E74B5" w:themeColor="accent1" w:themeShade="BF"/>
          <w:sz w:val="22"/>
          <w:szCs w:val="22"/>
        </w:rPr>
        <w:t xml:space="preserve">3.3 MO Método Promedio </w:t>
      </w:r>
    </w:p>
    <w:p w14:paraId="57CC322C" w14:textId="31EEFDC7" w:rsidR="007737B6" w:rsidRPr="000671DB"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Corresponde a las emisiones promedio de todas las plantas de energía de la red, usando la misma aproximación de cálculo establecida en el método </w:t>
      </w:r>
      <w:r w:rsidRPr="00AF3B17">
        <w:rPr>
          <w:rFonts w:ascii="Arial Narrow" w:hAnsi="Arial Narrow" w:cs="Arial"/>
          <w:i/>
          <w:sz w:val="22"/>
          <w:szCs w:val="22"/>
        </w:rPr>
        <w:t>MO</w:t>
      </w:r>
      <w:r w:rsidRPr="00AF3B17">
        <w:rPr>
          <w:rFonts w:ascii="Arial Narrow" w:hAnsi="Arial Narrow" w:cs="Arial"/>
          <w:sz w:val="22"/>
          <w:szCs w:val="22"/>
        </w:rPr>
        <w:t xml:space="preserve"> Simple, pero incluyendo en los cálculos todas las plantas </w:t>
      </w:r>
      <w:r w:rsidRPr="00AF3B17">
        <w:rPr>
          <w:rFonts w:ascii="Arial Narrow" w:hAnsi="Arial Narrow" w:cs="Arial"/>
          <w:i/>
          <w:sz w:val="22"/>
          <w:szCs w:val="22"/>
        </w:rPr>
        <w:t>low-cost/must-run</w:t>
      </w:r>
      <w:r w:rsidRPr="00AF3B17">
        <w:rPr>
          <w:rFonts w:ascii="Arial Narrow" w:hAnsi="Arial Narrow" w:cs="Arial"/>
          <w:sz w:val="22"/>
          <w:szCs w:val="22"/>
        </w:rPr>
        <w:t xml:space="preserve">. Este método promedio se emplea cuando se carece de información completa de consumos de combustibles, Factores de Emisión </w:t>
      </w:r>
      <w:r w:rsidR="00F7412A" w:rsidRPr="00AF3B17">
        <w:rPr>
          <w:rFonts w:ascii="Arial Narrow" w:hAnsi="Arial Narrow" w:cs="Arial"/>
          <w:sz w:val="22"/>
          <w:szCs w:val="22"/>
        </w:rPr>
        <w:t>específicos</w:t>
      </w:r>
      <w:r w:rsidRPr="00AF3B17">
        <w:rPr>
          <w:rFonts w:ascii="Arial Narrow" w:hAnsi="Arial Narrow" w:cs="Arial"/>
          <w:sz w:val="22"/>
          <w:szCs w:val="22"/>
        </w:rPr>
        <w:t>, para lo cual se emplean factores de emisión por defec</w:t>
      </w:r>
      <w:r w:rsidR="00475AF3" w:rsidRPr="00AF3B17">
        <w:rPr>
          <w:rFonts w:ascii="Arial Narrow" w:hAnsi="Arial Narrow" w:cs="Arial"/>
          <w:sz w:val="22"/>
          <w:szCs w:val="22"/>
        </w:rPr>
        <w:t>to. No es el caso para Colombia, en donde se</w:t>
      </w:r>
      <w:r w:rsidRPr="00AF3B17">
        <w:rPr>
          <w:rFonts w:ascii="Arial Narrow" w:hAnsi="Arial Narrow" w:cs="Arial"/>
          <w:sz w:val="22"/>
          <w:szCs w:val="22"/>
        </w:rPr>
        <w:t xml:space="preserve"> cuenta con información suficiente del tipo de combustible, consumos y generación real. </w:t>
      </w:r>
    </w:p>
    <w:p w14:paraId="533CB3F1" w14:textId="6C1E648A"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kern w:val="28"/>
          <w:sz w:val="22"/>
          <w:szCs w:val="22"/>
        </w:rPr>
      </w:pPr>
      <w:r w:rsidRPr="00AF3B17">
        <w:rPr>
          <w:rFonts w:ascii="Arial Narrow" w:hAnsi="Arial Narrow" w:cs="Arial"/>
          <w:kern w:val="28"/>
          <w:sz w:val="22"/>
          <w:szCs w:val="22"/>
        </w:rPr>
        <w:t>Como sea ha especificado, el método escogido para el cálculo del Factor de Emisión del margen de Operación MO es el Método Simple Ajustado</w:t>
      </w:r>
      <w:r w:rsidR="002D588B" w:rsidRPr="00AF3B17">
        <w:rPr>
          <w:rFonts w:ascii="Arial Narrow" w:hAnsi="Arial Narrow" w:cs="Arial"/>
          <w:kern w:val="28"/>
          <w:sz w:val="22"/>
          <w:szCs w:val="22"/>
        </w:rPr>
        <w:t>; este cálculo del MO Promedio só</w:t>
      </w:r>
      <w:r w:rsidRPr="00AF3B17">
        <w:rPr>
          <w:rFonts w:ascii="Arial Narrow" w:hAnsi="Arial Narrow" w:cs="Arial"/>
          <w:kern w:val="28"/>
          <w:sz w:val="22"/>
          <w:szCs w:val="22"/>
        </w:rPr>
        <w:t xml:space="preserve">lo se </w:t>
      </w:r>
      <w:r w:rsidR="002D588B" w:rsidRPr="00AF3B17">
        <w:rPr>
          <w:rFonts w:ascii="Arial Narrow" w:hAnsi="Arial Narrow" w:cs="Arial"/>
          <w:kern w:val="28"/>
          <w:sz w:val="22"/>
          <w:szCs w:val="22"/>
        </w:rPr>
        <w:t>calcula</w:t>
      </w:r>
      <w:r w:rsidRPr="00AF3B17">
        <w:rPr>
          <w:rFonts w:ascii="Arial Narrow" w:hAnsi="Arial Narrow" w:cs="Arial"/>
          <w:kern w:val="28"/>
          <w:sz w:val="22"/>
          <w:szCs w:val="22"/>
        </w:rPr>
        <w:t xml:space="preserve"> para referencia, por las consideraciones establecidas anteriormente. </w:t>
      </w:r>
    </w:p>
    <w:p w14:paraId="5AD012EB" w14:textId="0C6DCA1F" w:rsidR="007737B6" w:rsidRPr="00C337D1" w:rsidRDefault="007737B6" w:rsidP="00F83943">
      <w:pPr>
        <w:pStyle w:val="Ttulo3"/>
        <w:spacing w:line="276" w:lineRule="auto"/>
        <w:jc w:val="both"/>
        <w:rPr>
          <w:rStyle w:val="nfasissutil"/>
          <w:rFonts w:ascii="Arial Narrow" w:hAnsi="Arial Narrow" w:cs="Arial"/>
          <w:sz w:val="22"/>
          <w:szCs w:val="22"/>
        </w:rPr>
      </w:pPr>
      <w:bookmarkStart w:id="22" w:name="_Toc495382972"/>
      <w:r w:rsidRPr="00C337D1">
        <w:rPr>
          <w:rFonts w:ascii="Arial Narrow" w:hAnsi="Arial Narrow"/>
          <w:color w:val="2E74B5" w:themeColor="accent1" w:themeShade="BF"/>
          <w:sz w:val="24"/>
          <w:szCs w:val="24"/>
        </w:rPr>
        <w:t>Paso 4: Identifique el grupo de plantas de energía a ser incluido en el margen de construcción (MC</w:t>
      </w:r>
      <w:r w:rsidR="00E04930" w:rsidRPr="00C337D1">
        <w:rPr>
          <w:rFonts w:ascii="Arial Narrow" w:hAnsi="Arial Narrow"/>
          <w:color w:val="2E74B5" w:themeColor="accent1" w:themeShade="BF"/>
          <w:sz w:val="24"/>
          <w:szCs w:val="24"/>
        </w:rPr>
        <w:t>o</w:t>
      </w:r>
      <w:r w:rsidRPr="00C337D1">
        <w:rPr>
          <w:rStyle w:val="nfasissutil"/>
          <w:rFonts w:ascii="Arial Narrow" w:hAnsi="Arial Narrow" w:cs="Arial"/>
          <w:sz w:val="22"/>
          <w:szCs w:val="22"/>
        </w:rPr>
        <w:t>).</w:t>
      </w:r>
      <w:bookmarkEnd w:id="22"/>
      <w:r w:rsidRPr="00C337D1">
        <w:rPr>
          <w:rStyle w:val="nfasissutil"/>
          <w:rFonts w:ascii="Arial Narrow" w:hAnsi="Arial Narrow" w:cs="Arial"/>
          <w:sz w:val="22"/>
          <w:szCs w:val="22"/>
        </w:rPr>
        <w:t xml:space="preserve"> </w:t>
      </w:r>
    </w:p>
    <w:p w14:paraId="7B72B090" w14:textId="77777777" w:rsidR="007737B6" w:rsidRPr="00AF3B17" w:rsidRDefault="007737B6" w:rsidP="00F83943">
      <w:pPr>
        <w:spacing w:line="276" w:lineRule="auto"/>
        <w:jc w:val="both"/>
        <w:rPr>
          <w:rFonts w:ascii="Arial Narrow" w:hAnsi="Arial Narrow" w:cs="Arial"/>
          <w:sz w:val="22"/>
          <w:szCs w:val="22"/>
        </w:rPr>
      </w:pPr>
    </w:p>
    <w:p w14:paraId="7F152B2F" w14:textId="2DCB7B55"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El cálculo del factor de emisión del margen de construcción (</w:t>
      </w:r>
      <w:r w:rsidRPr="00AF3B17">
        <w:rPr>
          <w:rFonts w:ascii="Arial Narrow" w:hAnsi="Arial Narrow" w:cs="Arial"/>
          <w:i/>
          <w:sz w:val="22"/>
          <w:szCs w:val="22"/>
        </w:rPr>
        <w:t>MC</w:t>
      </w:r>
      <w:r w:rsidR="00E04930" w:rsidRPr="00AF3B17">
        <w:rPr>
          <w:rFonts w:ascii="Arial Narrow" w:hAnsi="Arial Narrow" w:cs="Arial"/>
          <w:i/>
          <w:sz w:val="22"/>
          <w:szCs w:val="22"/>
        </w:rPr>
        <w:t>o</w:t>
      </w:r>
      <w:r w:rsidRPr="00AF3B17">
        <w:rPr>
          <w:rFonts w:ascii="Arial Narrow" w:hAnsi="Arial Narrow" w:cs="Arial"/>
          <w:sz w:val="22"/>
          <w:szCs w:val="22"/>
        </w:rPr>
        <w:t>) permite la aplicación de dos opciones para los datos a ser empleados</w:t>
      </w:r>
      <w:r w:rsidR="00D50AC5" w:rsidRPr="00AF3B17">
        <w:rPr>
          <w:rFonts w:ascii="Arial Narrow" w:hAnsi="Arial Narrow" w:cs="Arial"/>
          <w:sz w:val="22"/>
          <w:szCs w:val="22"/>
        </w:rPr>
        <w:t>:</w:t>
      </w:r>
    </w:p>
    <w:p w14:paraId="6670CDC8" w14:textId="1BCF1241" w:rsidR="007737B6" w:rsidRPr="000671DB" w:rsidRDefault="007737B6" w:rsidP="00F83943">
      <w:pPr>
        <w:pStyle w:val="Prrafodelista"/>
        <w:numPr>
          <w:ilvl w:val="1"/>
          <w:numId w:val="8"/>
        </w:numPr>
        <w:spacing w:line="276" w:lineRule="auto"/>
        <w:ind w:left="567" w:hanging="567"/>
        <w:rPr>
          <w:rFonts w:ascii="Arial Narrow" w:hAnsi="Arial Narrow" w:cs="Arial"/>
          <w:sz w:val="22"/>
          <w:szCs w:val="22"/>
        </w:rPr>
      </w:pPr>
      <w:r w:rsidRPr="00AF3B17">
        <w:rPr>
          <w:rFonts w:ascii="Arial Narrow" w:hAnsi="Arial Narrow" w:cs="Arial"/>
          <w:sz w:val="22"/>
          <w:szCs w:val="22"/>
        </w:rPr>
        <w:t>El conjunto de cinco plantas de generación que han sido construidas recientemente, SET 5-unidades.</w:t>
      </w:r>
    </w:p>
    <w:p w14:paraId="1093644D" w14:textId="77777777" w:rsidR="007737B6" w:rsidRPr="00AF3B17" w:rsidRDefault="007737B6" w:rsidP="00F83943">
      <w:pPr>
        <w:pStyle w:val="Prrafodelista"/>
        <w:numPr>
          <w:ilvl w:val="1"/>
          <w:numId w:val="8"/>
        </w:numPr>
        <w:spacing w:line="276" w:lineRule="auto"/>
        <w:ind w:left="567" w:hanging="567"/>
        <w:jc w:val="both"/>
        <w:rPr>
          <w:rFonts w:ascii="Arial Narrow" w:hAnsi="Arial Narrow" w:cs="Arial"/>
          <w:sz w:val="22"/>
          <w:szCs w:val="22"/>
        </w:rPr>
      </w:pPr>
      <w:r w:rsidRPr="00AF3B17">
        <w:rPr>
          <w:rFonts w:ascii="Arial Narrow" w:hAnsi="Arial Narrow" w:cs="Arial"/>
          <w:sz w:val="22"/>
          <w:szCs w:val="22"/>
        </w:rPr>
        <w:t>El conjunto de las adiciones de capacidad en el sistema eléctrico que comprende el 20% de la generación (MWh), AEGset&gt;=20%, con una energía que representa el 20% de la energía suministrada.</w:t>
      </w:r>
    </w:p>
    <w:p w14:paraId="017B8E01" w14:textId="77777777" w:rsidR="007737B6" w:rsidRPr="00AF3B17" w:rsidRDefault="007737B6" w:rsidP="00F83943">
      <w:pPr>
        <w:pStyle w:val="Prrafodelista"/>
        <w:widowControl w:val="0"/>
        <w:overflowPunct w:val="0"/>
        <w:autoSpaceDE w:val="0"/>
        <w:autoSpaceDN w:val="0"/>
        <w:adjustRightInd w:val="0"/>
        <w:spacing w:line="276" w:lineRule="auto"/>
        <w:jc w:val="both"/>
        <w:rPr>
          <w:rFonts w:ascii="Arial Narrow" w:hAnsi="Arial Narrow" w:cs="Arial"/>
          <w:sz w:val="22"/>
          <w:szCs w:val="22"/>
        </w:rPr>
      </w:pPr>
    </w:p>
    <w:p w14:paraId="0E722B92" w14:textId="6A607A74" w:rsidR="007737B6" w:rsidRPr="00AF3B17"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La herramienta de cálculo del Factor de Emisión establece las condiciones de escogencia para lo cual dictamina que para identificar el grupo de plantas de energía a ser incluido en el margen de construcción (MC)</w:t>
      </w:r>
      <w:r w:rsidR="00183620" w:rsidRPr="00AF3B17">
        <w:rPr>
          <w:rFonts w:ascii="Arial Narrow" w:hAnsi="Arial Narrow" w:cs="Arial"/>
          <w:sz w:val="22"/>
          <w:szCs w:val="22"/>
        </w:rPr>
        <w:t>, s</w:t>
      </w:r>
      <w:r w:rsidRPr="00AF3B17">
        <w:rPr>
          <w:rFonts w:ascii="Arial Narrow" w:hAnsi="Arial Narrow" w:cs="Arial"/>
          <w:sz w:val="22"/>
          <w:szCs w:val="22"/>
        </w:rPr>
        <w:t>e debe escoger la opción que más energía reporte.</w:t>
      </w:r>
      <w:r w:rsidR="000671DB">
        <w:rPr>
          <w:rFonts w:ascii="Arial Narrow" w:hAnsi="Arial Narrow" w:cs="Arial"/>
          <w:sz w:val="22"/>
          <w:szCs w:val="22"/>
        </w:rPr>
        <w:t xml:space="preserve"> </w:t>
      </w:r>
      <w:r w:rsidRPr="00AF3B17">
        <w:rPr>
          <w:rFonts w:ascii="Arial Narrow" w:hAnsi="Arial Narrow" w:cs="Arial"/>
          <w:sz w:val="22"/>
          <w:szCs w:val="22"/>
        </w:rPr>
        <w:t xml:space="preserve">Para </w:t>
      </w:r>
      <w:r w:rsidR="006C3715" w:rsidRPr="00AF3B17">
        <w:rPr>
          <w:rFonts w:ascii="Arial Narrow" w:hAnsi="Arial Narrow" w:cs="Arial"/>
          <w:sz w:val="22"/>
          <w:szCs w:val="22"/>
        </w:rPr>
        <w:t>2016</w:t>
      </w:r>
      <w:r w:rsidRPr="00AF3B17">
        <w:rPr>
          <w:rFonts w:ascii="Arial Narrow" w:hAnsi="Arial Narrow" w:cs="Arial"/>
          <w:sz w:val="22"/>
          <w:szCs w:val="22"/>
        </w:rPr>
        <w:t>, se parte de la información consignada en la tabla</w:t>
      </w:r>
      <w:r w:rsidR="000E4224" w:rsidRPr="00AF3B17">
        <w:rPr>
          <w:rFonts w:ascii="Arial Narrow" w:hAnsi="Arial Narrow" w:cs="Arial"/>
          <w:sz w:val="22"/>
          <w:szCs w:val="22"/>
        </w:rPr>
        <w:t xml:space="preserve"> 4</w:t>
      </w:r>
      <w:r w:rsidRPr="00AF3B17">
        <w:rPr>
          <w:rFonts w:ascii="Arial Narrow" w:hAnsi="Arial Narrow" w:cs="Arial"/>
          <w:sz w:val="22"/>
          <w:szCs w:val="22"/>
        </w:rPr>
        <w:t>.</w:t>
      </w:r>
    </w:p>
    <w:p w14:paraId="4CFE27D3" w14:textId="05A82F53" w:rsidR="007737B6" w:rsidRPr="00AF3B17" w:rsidRDefault="007737B6" w:rsidP="007737B6">
      <w:pPr>
        <w:tabs>
          <w:tab w:val="left" w:pos="709"/>
        </w:tabs>
        <w:jc w:val="center"/>
        <w:rPr>
          <w:rFonts w:ascii="Arial Narrow" w:hAnsi="Arial Narrow" w:cs="Arial"/>
          <w:sz w:val="22"/>
          <w:szCs w:val="22"/>
        </w:rPr>
      </w:pPr>
      <w:r w:rsidRPr="00AF3B17">
        <w:rPr>
          <w:rFonts w:ascii="Arial Narrow" w:hAnsi="Arial Narrow" w:cs="Arial"/>
          <w:sz w:val="22"/>
          <w:szCs w:val="22"/>
        </w:rPr>
        <w:t xml:space="preserve"> </w:t>
      </w:r>
      <w:bookmarkStart w:id="23" w:name="_Toc495382594"/>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4</w:t>
      </w:r>
      <w:r w:rsidRPr="00AF3B17">
        <w:rPr>
          <w:rFonts w:ascii="Arial Narrow" w:hAnsi="Arial Narrow" w:cs="Arial"/>
          <w:sz w:val="22"/>
          <w:szCs w:val="22"/>
        </w:rPr>
        <w:fldChar w:fldCharType="end"/>
      </w:r>
      <w:r w:rsidRPr="00AF3B17">
        <w:rPr>
          <w:rFonts w:ascii="Arial Narrow" w:hAnsi="Arial Narrow" w:cs="Arial"/>
          <w:sz w:val="22"/>
          <w:szCs w:val="22"/>
        </w:rPr>
        <w:t xml:space="preserve"> Datos c</w:t>
      </w:r>
      <w:r w:rsidR="00075D7F" w:rsidRPr="00AF3B17">
        <w:rPr>
          <w:rFonts w:ascii="Arial Narrow" w:hAnsi="Arial Narrow" w:cs="Arial"/>
          <w:sz w:val="22"/>
          <w:szCs w:val="22"/>
        </w:rPr>
        <w:t>á</w:t>
      </w:r>
      <w:r w:rsidRPr="00AF3B17">
        <w:rPr>
          <w:rFonts w:ascii="Arial Narrow" w:hAnsi="Arial Narrow" w:cs="Arial"/>
          <w:sz w:val="22"/>
          <w:szCs w:val="22"/>
        </w:rPr>
        <w:t xml:space="preserve">lculo </w:t>
      </w:r>
      <w:r w:rsidR="00FF29F2" w:rsidRPr="00AF3B17">
        <w:rPr>
          <w:rFonts w:ascii="Arial Narrow" w:hAnsi="Arial Narrow" w:cs="Arial"/>
          <w:sz w:val="22"/>
          <w:szCs w:val="22"/>
        </w:rPr>
        <w:t>MC</w:t>
      </w:r>
      <w:r w:rsidR="00BF171F" w:rsidRPr="00AF3B17">
        <w:rPr>
          <w:rFonts w:ascii="Arial Narrow" w:hAnsi="Arial Narrow" w:cs="Arial"/>
          <w:sz w:val="22"/>
          <w:szCs w:val="22"/>
        </w:rPr>
        <w:t>O</w:t>
      </w:r>
      <w:r w:rsidRPr="00AF3B17">
        <w:rPr>
          <w:rFonts w:ascii="Arial Narrow" w:hAnsi="Arial Narrow" w:cs="Arial"/>
          <w:sz w:val="22"/>
          <w:szCs w:val="22"/>
        </w:rPr>
        <w:t xml:space="preserve"> </w:t>
      </w:r>
      <w:r w:rsidR="006C3715" w:rsidRPr="00AF3B17">
        <w:rPr>
          <w:rFonts w:ascii="Arial Narrow" w:hAnsi="Arial Narrow" w:cs="Arial"/>
          <w:sz w:val="22"/>
          <w:szCs w:val="22"/>
        </w:rPr>
        <w:t>2016</w:t>
      </w:r>
      <w:bookmarkEnd w:id="23"/>
    </w:p>
    <w:tbl>
      <w:tblPr>
        <w:tblStyle w:val="Cuadrculadetablaclara"/>
        <w:tblW w:w="8642" w:type="dxa"/>
        <w:tblLook w:val="04A0" w:firstRow="1" w:lastRow="0" w:firstColumn="1" w:lastColumn="0" w:noHBand="0" w:noVBand="1"/>
      </w:tblPr>
      <w:tblGrid>
        <w:gridCol w:w="4606"/>
        <w:gridCol w:w="1626"/>
        <w:gridCol w:w="1418"/>
        <w:gridCol w:w="992"/>
      </w:tblGrid>
      <w:tr w:rsidR="007737B6" w:rsidRPr="00AF3B17" w14:paraId="4606EC92" w14:textId="77777777" w:rsidTr="00ED1DBC">
        <w:trPr>
          <w:trHeight w:val="504"/>
        </w:trPr>
        <w:tc>
          <w:tcPr>
            <w:tcW w:w="8642" w:type="dxa"/>
            <w:gridSpan w:val="4"/>
            <w:noWrap/>
            <w:vAlign w:val="center"/>
            <w:hideMark/>
          </w:tcPr>
          <w:p w14:paraId="4D4AB4CD" w14:textId="5200122F" w:rsidR="007737B6" w:rsidRPr="00AF3B17" w:rsidRDefault="00804B27" w:rsidP="0030608E">
            <w:pPr>
              <w:jc w:val="center"/>
              <w:rPr>
                <w:rFonts w:ascii="Arial Narrow" w:hAnsi="Arial Narrow" w:cs="Arial"/>
                <w:b/>
                <w:bCs/>
                <w:sz w:val="22"/>
                <w:szCs w:val="22"/>
              </w:rPr>
            </w:pPr>
            <w:r w:rsidRPr="00AF3B17">
              <w:rPr>
                <w:rFonts w:ascii="Arial Narrow" w:hAnsi="Arial Narrow" w:cs="Arial"/>
                <w:b/>
                <w:bCs/>
                <w:sz w:val="22"/>
                <w:szCs w:val="22"/>
              </w:rPr>
              <w:t>CALCULO DEL MARGEN DE CONSTRUCCIÓN AÑO 2016</w:t>
            </w:r>
          </w:p>
        </w:tc>
      </w:tr>
      <w:tr w:rsidR="003D7864" w:rsidRPr="00AF3B17" w14:paraId="4522C33B" w14:textId="77777777" w:rsidTr="00ED1DBC">
        <w:trPr>
          <w:trHeight w:val="240"/>
        </w:trPr>
        <w:tc>
          <w:tcPr>
            <w:tcW w:w="4606" w:type="dxa"/>
            <w:noWrap/>
            <w:vAlign w:val="center"/>
            <w:hideMark/>
          </w:tcPr>
          <w:p w14:paraId="12AE7D8D" w14:textId="418B5C76"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Total energía Generada   2016 (sin plantas MDL)</w:t>
            </w:r>
          </w:p>
        </w:tc>
        <w:tc>
          <w:tcPr>
            <w:tcW w:w="1626" w:type="dxa"/>
            <w:vAlign w:val="center"/>
            <w:hideMark/>
          </w:tcPr>
          <w:p w14:paraId="4B133BE6" w14:textId="0AB139E0"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total</w:t>
            </w:r>
          </w:p>
        </w:tc>
        <w:tc>
          <w:tcPr>
            <w:tcW w:w="1418" w:type="dxa"/>
            <w:noWrap/>
            <w:vAlign w:val="center"/>
            <w:hideMark/>
          </w:tcPr>
          <w:p w14:paraId="3BEDD0CE" w14:textId="1A3BF29B" w:rsidR="003D7864" w:rsidRPr="00AF3B17" w:rsidRDefault="003D7864" w:rsidP="00804B27">
            <w:pPr>
              <w:jc w:val="center"/>
              <w:rPr>
                <w:rFonts w:ascii="Arial Narrow" w:hAnsi="Arial Narrow" w:cs="Arial"/>
                <w:sz w:val="22"/>
                <w:szCs w:val="22"/>
              </w:rPr>
            </w:pPr>
            <w:r w:rsidRPr="00AF3B17">
              <w:rPr>
                <w:rFonts w:ascii="Arial Narrow" w:hAnsi="Arial Narrow"/>
                <w:sz w:val="22"/>
                <w:szCs w:val="22"/>
              </w:rPr>
              <w:t>65,331,217</w:t>
            </w:r>
          </w:p>
        </w:tc>
        <w:tc>
          <w:tcPr>
            <w:tcW w:w="992" w:type="dxa"/>
            <w:vAlign w:val="center"/>
            <w:hideMark/>
          </w:tcPr>
          <w:p w14:paraId="2D70380B" w14:textId="4988163E"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38B90EDA" w14:textId="77777777" w:rsidTr="00ED1DBC">
        <w:trPr>
          <w:trHeight w:val="240"/>
        </w:trPr>
        <w:tc>
          <w:tcPr>
            <w:tcW w:w="4606" w:type="dxa"/>
            <w:noWrap/>
            <w:vAlign w:val="center"/>
            <w:hideMark/>
          </w:tcPr>
          <w:p w14:paraId="61A881FA" w14:textId="7A4DDADB"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20 % del total energía Generada en 2016 (Sin Plantas MDL)</w:t>
            </w:r>
          </w:p>
        </w:tc>
        <w:tc>
          <w:tcPr>
            <w:tcW w:w="1626" w:type="dxa"/>
            <w:vAlign w:val="center"/>
            <w:hideMark/>
          </w:tcPr>
          <w:p w14:paraId="188F41F8" w14:textId="57985259"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20% de EG Total</w:t>
            </w:r>
          </w:p>
        </w:tc>
        <w:tc>
          <w:tcPr>
            <w:tcW w:w="1418" w:type="dxa"/>
            <w:noWrap/>
            <w:vAlign w:val="center"/>
            <w:hideMark/>
          </w:tcPr>
          <w:p w14:paraId="4AE27B05" w14:textId="394B7BB6" w:rsidR="003D7864" w:rsidRPr="00AF3B17" w:rsidRDefault="003D7864" w:rsidP="00804B27">
            <w:pPr>
              <w:jc w:val="center"/>
              <w:rPr>
                <w:rFonts w:ascii="Arial Narrow" w:hAnsi="Arial Narrow" w:cs="Arial"/>
                <w:sz w:val="22"/>
                <w:szCs w:val="22"/>
              </w:rPr>
            </w:pPr>
            <w:r w:rsidRPr="00AF3B17">
              <w:rPr>
                <w:rFonts w:ascii="Arial Narrow" w:hAnsi="Arial Narrow"/>
                <w:sz w:val="22"/>
                <w:szCs w:val="22"/>
              </w:rPr>
              <w:t>13,066,243</w:t>
            </w:r>
          </w:p>
        </w:tc>
        <w:tc>
          <w:tcPr>
            <w:tcW w:w="992" w:type="dxa"/>
            <w:vAlign w:val="center"/>
            <w:hideMark/>
          </w:tcPr>
          <w:p w14:paraId="6D9643EF" w14:textId="273BCEAA"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56562E4A" w14:textId="77777777" w:rsidTr="00ED1DBC">
        <w:trPr>
          <w:trHeight w:val="240"/>
        </w:trPr>
        <w:tc>
          <w:tcPr>
            <w:tcW w:w="4606" w:type="dxa"/>
            <w:noWrap/>
            <w:vAlign w:val="center"/>
            <w:hideMark/>
          </w:tcPr>
          <w:p w14:paraId="2E7B91BF" w14:textId="265901A1"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Generación del grupo de plantas  incorporadas más recientemente (Ultimas  5 plantas - sin plantas MDL)</w:t>
            </w:r>
          </w:p>
        </w:tc>
        <w:tc>
          <w:tcPr>
            <w:tcW w:w="1626" w:type="dxa"/>
            <w:vAlign w:val="center"/>
            <w:hideMark/>
          </w:tcPr>
          <w:p w14:paraId="559309FA" w14:textId="4CCC0284"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-5-unidades</w:t>
            </w:r>
          </w:p>
        </w:tc>
        <w:tc>
          <w:tcPr>
            <w:tcW w:w="1418" w:type="dxa"/>
            <w:noWrap/>
            <w:vAlign w:val="center"/>
            <w:hideMark/>
          </w:tcPr>
          <w:p w14:paraId="04F2A180" w14:textId="6937B5C0" w:rsidR="003D7864" w:rsidRPr="00AF3B17" w:rsidRDefault="003D7864" w:rsidP="00804B27">
            <w:pPr>
              <w:jc w:val="center"/>
              <w:rPr>
                <w:rFonts w:ascii="Arial Narrow" w:hAnsi="Arial Narrow" w:cs="Arial"/>
                <w:sz w:val="22"/>
                <w:szCs w:val="22"/>
              </w:rPr>
            </w:pPr>
            <w:r w:rsidRPr="00AF3B17">
              <w:rPr>
                <w:rFonts w:ascii="Arial Narrow" w:hAnsi="Arial Narrow"/>
                <w:sz w:val="22"/>
                <w:szCs w:val="22"/>
              </w:rPr>
              <w:t>214,521</w:t>
            </w:r>
          </w:p>
        </w:tc>
        <w:tc>
          <w:tcPr>
            <w:tcW w:w="992" w:type="dxa"/>
            <w:vAlign w:val="center"/>
            <w:hideMark/>
          </w:tcPr>
          <w:p w14:paraId="6B2A71A1" w14:textId="14F7AB8C"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5DD32C7D" w14:textId="77777777" w:rsidTr="00ED1DBC">
        <w:trPr>
          <w:trHeight w:val="240"/>
        </w:trPr>
        <w:tc>
          <w:tcPr>
            <w:tcW w:w="4606" w:type="dxa"/>
            <w:noWrap/>
            <w:vAlign w:val="center"/>
            <w:hideMark/>
          </w:tcPr>
          <w:p w14:paraId="433AB003" w14:textId="77EF7FD6"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Grupo de plantas que comprenden  el  20% de la EG total (sin Plantas MDL)</w:t>
            </w:r>
          </w:p>
        </w:tc>
        <w:tc>
          <w:tcPr>
            <w:tcW w:w="1626" w:type="dxa"/>
            <w:vAlign w:val="center"/>
            <w:hideMark/>
          </w:tcPr>
          <w:p w14:paraId="3D7F48D8" w14:textId="5979C973"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-≥20%</w:t>
            </w:r>
          </w:p>
        </w:tc>
        <w:tc>
          <w:tcPr>
            <w:tcW w:w="1418" w:type="dxa"/>
            <w:noWrap/>
            <w:vAlign w:val="center"/>
            <w:hideMark/>
          </w:tcPr>
          <w:p w14:paraId="571A5392" w14:textId="2CA334FC" w:rsidR="003D7864" w:rsidRPr="00AF3B17" w:rsidRDefault="00861646" w:rsidP="00804B27">
            <w:pPr>
              <w:jc w:val="center"/>
              <w:rPr>
                <w:rFonts w:ascii="Arial Narrow" w:hAnsi="Arial Narrow" w:cs="Arial"/>
                <w:sz w:val="22"/>
                <w:szCs w:val="22"/>
              </w:rPr>
            </w:pPr>
            <w:r w:rsidRPr="00AF3B17">
              <w:rPr>
                <w:rFonts w:ascii="Arial Narrow" w:hAnsi="Arial Narrow"/>
                <w:sz w:val="22"/>
                <w:szCs w:val="22"/>
              </w:rPr>
              <w:t>20,066,285</w:t>
            </w:r>
          </w:p>
        </w:tc>
        <w:tc>
          <w:tcPr>
            <w:tcW w:w="992" w:type="dxa"/>
            <w:vAlign w:val="center"/>
            <w:hideMark/>
          </w:tcPr>
          <w:p w14:paraId="2804DE5C" w14:textId="53B41877"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18E99FF6" w14:textId="77777777" w:rsidTr="00ED1DBC">
        <w:trPr>
          <w:trHeight w:val="240"/>
        </w:trPr>
        <w:tc>
          <w:tcPr>
            <w:tcW w:w="4606" w:type="dxa"/>
            <w:noWrap/>
            <w:hideMark/>
          </w:tcPr>
          <w:p w14:paraId="095E92AD" w14:textId="15ACED76"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lastRenderedPageBreak/>
              <w:t>Grupo de plantas que comprenden  la Mayor generación anual de electricidad</w:t>
            </w:r>
          </w:p>
        </w:tc>
        <w:tc>
          <w:tcPr>
            <w:tcW w:w="1626" w:type="dxa"/>
            <w:hideMark/>
          </w:tcPr>
          <w:p w14:paraId="0C2DB378" w14:textId="0F28F553"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Grupo Muestra</w:t>
            </w:r>
          </w:p>
        </w:tc>
        <w:tc>
          <w:tcPr>
            <w:tcW w:w="1418" w:type="dxa"/>
            <w:noWrap/>
            <w:hideMark/>
          </w:tcPr>
          <w:p w14:paraId="504AB40C" w14:textId="3D5E825E" w:rsidR="003D7864" w:rsidRPr="00AF3B17" w:rsidRDefault="003D7864" w:rsidP="00804B27">
            <w:pPr>
              <w:jc w:val="center"/>
              <w:rPr>
                <w:rFonts w:ascii="Arial Narrow" w:hAnsi="Arial Narrow" w:cs="Arial"/>
                <w:sz w:val="22"/>
                <w:szCs w:val="22"/>
              </w:rPr>
            </w:pPr>
            <w:r w:rsidRPr="00AF3B17">
              <w:rPr>
                <w:rFonts w:ascii="Arial Narrow" w:hAnsi="Arial Narrow"/>
                <w:sz w:val="22"/>
                <w:szCs w:val="22"/>
              </w:rPr>
              <w:t>SET≥20%</w:t>
            </w:r>
          </w:p>
        </w:tc>
        <w:tc>
          <w:tcPr>
            <w:tcW w:w="992" w:type="dxa"/>
            <w:hideMark/>
          </w:tcPr>
          <w:p w14:paraId="5CEA05B4" w14:textId="559DE41E"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w:t>
            </w:r>
          </w:p>
        </w:tc>
      </w:tr>
      <w:tr w:rsidR="003D7864" w:rsidRPr="00AF3B17" w14:paraId="7E996DF5" w14:textId="77777777" w:rsidTr="00ED1DBC">
        <w:trPr>
          <w:trHeight w:val="195"/>
        </w:trPr>
        <w:tc>
          <w:tcPr>
            <w:tcW w:w="4606" w:type="dxa"/>
            <w:noWrap/>
            <w:hideMark/>
          </w:tcPr>
          <w:p w14:paraId="55AA647A" w14:textId="70F7F39D"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Grupo de plantas que comprenden  la Mayor generación anual de electricidad (Menos Plantas MDL)</w:t>
            </w:r>
          </w:p>
        </w:tc>
        <w:tc>
          <w:tcPr>
            <w:tcW w:w="1626" w:type="dxa"/>
            <w:hideMark/>
          </w:tcPr>
          <w:p w14:paraId="04DD7A6F" w14:textId="67C67774"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Muestra</w:t>
            </w:r>
          </w:p>
        </w:tc>
        <w:tc>
          <w:tcPr>
            <w:tcW w:w="1418" w:type="dxa"/>
            <w:noWrap/>
            <w:hideMark/>
          </w:tcPr>
          <w:p w14:paraId="3FAEAD32" w14:textId="7748E360" w:rsidR="003D7864" w:rsidRPr="00AF3B17" w:rsidRDefault="00861646" w:rsidP="00804B27">
            <w:pPr>
              <w:jc w:val="center"/>
              <w:rPr>
                <w:rFonts w:ascii="Arial Narrow" w:hAnsi="Arial Narrow" w:cs="Arial"/>
                <w:color w:val="000000"/>
                <w:sz w:val="22"/>
                <w:szCs w:val="22"/>
              </w:rPr>
            </w:pPr>
            <w:r w:rsidRPr="00AF3B17">
              <w:rPr>
                <w:rFonts w:ascii="Arial Narrow" w:hAnsi="Arial Narrow"/>
                <w:sz w:val="22"/>
                <w:szCs w:val="22"/>
              </w:rPr>
              <w:t>20,066,285</w:t>
            </w:r>
          </w:p>
        </w:tc>
        <w:tc>
          <w:tcPr>
            <w:tcW w:w="992" w:type="dxa"/>
            <w:hideMark/>
          </w:tcPr>
          <w:p w14:paraId="2B372BD6" w14:textId="1A06150E"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50F4D6AF" w14:textId="77777777" w:rsidTr="00ED1DBC">
        <w:trPr>
          <w:trHeight w:val="240"/>
        </w:trPr>
        <w:tc>
          <w:tcPr>
            <w:tcW w:w="4606" w:type="dxa"/>
            <w:noWrap/>
            <w:hideMark/>
          </w:tcPr>
          <w:p w14:paraId="5F1C3934" w14:textId="2C70381D"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Grupo de plantas que comprenden  la Mayor generación anual de electricidad (Incluyendo Plantas MDL)</w:t>
            </w:r>
          </w:p>
        </w:tc>
        <w:tc>
          <w:tcPr>
            <w:tcW w:w="1626" w:type="dxa"/>
            <w:hideMark/>
          </w:tcPr>
          <w:p w14:paraId="58CB5AA1" w14:textId="3A680F98"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Muestra -MDL-&gt;10 años</w:t>
            </w:r>
          </w:p>
        </w:tc>
        <w:tc>
          <w:tcPr>
            <w:tcW w:w="1418" w:type="dxa"/>
            <w:noWrap/>
            <w:hideMark/>
          </w:tcPr>
          <w:p w14:paraId="0C60AB0F" w14:textId="18F7D5F2" w:rsidR="003D7864" w:rsidRPr="00AF3B17" w:rsidRDefault="00861646" w:rsidP="00804B27">
            <w:pPr>
              <w:jc w:val="center"/>
              <w:rPr>
                <w:rFonts w:ascii="Arial Narrow" w:hAnsi="Arial Narrow" w:cs="Arial"/>
                <w:sz w:val="22"/>
                <w:szCs w:val="22"/>
              </w:rPr>
            </w:pPr>
            <w:r w:rsidRPr="00AF3B17">
              <w:rPr>
                <w:rFonts w:ascii="Arial Narrow" w:hAnsi="Arial Narrow"/>
                <w:sz w:val="22"/>
                <w:szCs w:val="22"/>
              </w:rPr>
              <w:t>20,525,061</w:t>
            </w:r>
          </w:p>
        </w:tc>
        <w:tc>
          <w:tcPr>
            <w:tcW w:w="992" w:type="dxa"/>
            <w:hideMark/>
          </w:tcPr>
          <w:p w14:paraId="738F0662" w14:textId="71A68D62"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bl>
    <w:p w14:paraId="5BDCE5CB"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77B6BD5C" w14:textId="77777777" w:rsidR="007737B6" w:rsidRPr="00AF3B17" w:rsidRDefault="007737B6" w:rsidP="00F83943">
      <w:pPr>
        <w:pStyle w:val="Prrafodelista"/>
        <w:widowControl w:val="0"/>
        <w:numPr>
          <w:ilvl w:val="0"/>
          <w:numId w:val="4"/>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bCs/>
          <w:sz w:val="22"/>
          <w:szCs w:val="22"/>
        </w:rPr>
        <w:t>Grupo -5-unidades</w:t>
      </w:r>
      <w:r w:rsidRPr="00AF3B17">
        <w:rPr>
          <w:rFonts w:ascii="Arial Narrow" w:hAnsi="Arial Narrow" w:cs="Arial"/>
          <w:sz w:val="22"/>
          <w:szCs w:val="22"/>
        </w:rPr>
        <w:t>: El conjunto de cinco plantas de generación que han sido construidas recientemente, SET 5-unidades con una energía que representa el 4,14% de la energía suministrada.</w:t>
      </w:r>
    </w:p>
    <w:p w14:paraId="43E189F0" w14:textId="77777777" w:rsidR="00804B27" w:rsidRPr="00AF3B17" w:rsidRDefault="00804B27" w:rsidP="00F83943">
      <w:pPr>
        <w:pStyle w:val="Prrafodelista"/>
        <w:widowControl w:val="0"/>
        <w:overflowPunct w:val="0"/>
        <w:autoSpaceDE w:val="0"/>
        <w:autoSpaceDN w:val="0"/>
        <w:adjustRightInd w:val="0"/>
        <w:spacing w:line="276" w:lineRule="auto"/>
        <w:jc w:val="both"/>
        <w:rPr>
          <w:rFonts w:ascii="Arial Narrow" w:hAnsi="Arial Narrow" w:cs="Arial"/>
          <w:sz w:val="22"/>
          <w:szCs w:val="22"/>
        </w:rPr>
      </w:pPr>
    </w:p>
    <w:p w14:paraId="5501C09A" w14:textId="6C0742B1" w:rsidR="007737B6" w:rsidRPr="00AF3B17" w:rsidRDefault="007737B6" w:rsidP="007737B6">
      <w:pPr>
        <w:tabs>
          <w:tab w:val="left" w:pos="709"/>
        </w:tabs>
        <w:jc w:val="center"/>
        <w:rPr>
          <w:rFonts w:ascii="Arial Narrow" w:hAnsi="Arial Narrow" w:cs="Arial"/>
          <w:sz w:val="22"/>
          <w:szCs w:val="22"/>
        </w:rPr>
      </w:pPr>
      <w:bookmarkStart w:id="24" w:name="_Toc495382595"/>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5</w:t>
      </w:r>
      <w:r w:rsidRPr="00AF3B17">
        <w:rPr>
          <w:rFonts w:ascii="Arial Narrow" w:hAnsi="Arial Narrow" w:cs="Arial"/>
          <w:sz w:val="22"/>
          <w:szCs w:val="22"/>
        </w:rPr>
        <w:fldChar w:fldCharType="end"/>
      </w:r>
      <w:r w:rsidRPr="00AF3B17">
        <w:rPr>
          <w:rFonts w:ascii="Arial Narrow" w:hAnsi="Arial Narrow" w:cs="Arial"/>
          <w:sz w:val="22"/>
          <w:szCs w:val="22"/>
        </w:rPr>
        <w:t xml:space="preserve"> Cinco Plantas de generación </w:t>
      </w:r>
      <w:r w:rsidR="006C3715" w:rsidRPr="00AF3B17">
        <w:rPr>
          <w:rFonts w:ascii="Arial Narrow" w:hAnsi="Arial Narrow" w:cs="Arial"/>
          <w:sz w:val="22"/>
          <w:szCs w:val="22"/>
        </w:rPr>
        <w:t>2016</w:t>
      </w:r>
      <w:r w:rsidRPr="00AF3B17">
        <w:rPr>
          <w:rFonts w:ascii="Arial Narrow" w:hAnsi="Arial Narrow" w:cs="Arial"/>
          <w:sz w:val="22"/>
          <w:szCs w:val="22"/>
        </w:rPr>
        <w:t>-</w:t>
      </w:r>
      <w:r w:rsidRPr="00AF3B17">
        <w:rPr>
          <w:rFonts w:ascii="Arial Narrow" w:hAnsi="Arial Narrow" w:cs="Arial"/>
          <w:bCs/>
          <w:sz w:val="22"/>
          <w:szCs w:val="22"/>
        </w:rPr>
        <w:t xml:space="preserve"> Grupo -5-unidades</w:t>
      </w:r>
      <w:bookmarkEnd w:id="24"/>
    </w:p>
    <w:tbl>
      <w:tblPr>
        <w:tblStyle w:val="Cuadrculadetablaclara"/>
        <w:tblW w:w="8581" w:type="dxa"/>
        <w:tblLayout w:type="fixed"/>
        <w:tblLook w:val="04A0" w:firstRow="1" w:lastRow="0" w:firstColumn="1" w:lastColumn="0" w:noHBand="0" w:noVBand="1"/>
      </w:tblPr>
      <w:tblGrid>
        <w:gridCol w:w="1320"/>
        <w:gridCol w:w="1209"/>
        <w:gridCol w:w="1407"/>
        <w:gridCol w:w="1126"/>
        <w:gridCol w:w="1830"/>
        <w:gridCol w:w="1689"/>
      </w:tblGrid>
      <w:tr w:rsidR="007737B6" w:rsidRPr="00ED1DBC" w14:paraId="687E3EDA" w14:textId="77777777" w:rsidTr="00ED1DBC">
        <w:trPr>
          <w:trHeight w:val="619"/>
        </w:trPr>
        <w:tc>
          <w:tcPr>
            <w:tcW w:w="2529" w:type="dxa"/>
            <w:gridSpan w:val="2"/>
            <w:vAlign w:val="center"/>
            <w:hideMark/>
          </w:tcPr>
          <w:p w14:paraId="3F46C2B1" w14:textId="77777777" w:rsidR="007737B6" w:rsidRPr="00ED1DBC" w:rsidRDefault="007737B6" w:rsidP="00804B27">
            <w:pPr>
              <w:jc w:val="center"/>
              <w:rPr>
                <w:rFonts w:ascii="Arial Narrow" w:hAnsi="Arial Narrow" w:cs="Arial"/>
                <w:b/>
                <w:bCs/>
                <w:sz w:val="22"/>
                <w:szCs w:val="22"/>
              </w:rPr>
            </w:pPr>
            <w:r w:rsidRPr="00ED1DBC">
              <w:rPr>
                <w:rFonts w:ascii="Arial Narrow" w:hAnsi="Arial Narrow" w:cs="Arial"/>
                <w:b/>
                <w:bCs/>
                <w:sz w:val="22"/>
                <w:szCs w:val="22"/>
              </w:rPr>
              <w:t>Dato de Entrada</w:t>
            </w:r>
          </w:p>
        </w:tc>
        <w:tc>
          <w:tcPr>
            <w:tcW w:w="1407" w:type="dxa"/>
            <w:vMerge w:val="restart"/>
            <w:vAlign w:val="center"/>
            <w:hideMark/>
          </w:tcPr>
          <w:p w14:paraId="61435E91" w14:textId="77777777" w:rsidR="00ED1DBC" w:rsidRPr="00ED1DBC" w:rsidRDefault="007737B6" w:rsidP="00804B27">
            <w:pPr>
              <w:jc w:val="center"/>
              <w:rPr>
                <w:rFonts w:ascii="Arial Narrow" w:hAnsi="Arial Narrow" w:cs="Arial"/>
                <w:b/>
                <w:bCs/>
                <w:sz w:val="22"/>
                <w:szCs w:val="22"/>
              </w:rPr>
            </w:pPr>
            <w:r w:rsidRPr="00ED1DBC">
              <w:rPr>
                <w:rFonts w:ascii="Arial Narrow" w:hAnsi="Arial Narrow" w:cs="Arial"/>
                <w:b/>
                <w:bCs/>
                <w:sz w:val="22"/>
                <w:szCs w:val="22"/>
              </w:rPr>
              <w:t>Compañía/</w:t>
            </w:r>
          </w:p>
          <w:p w14:paraId="18A7C59D" w14:textId="708FDD5B" w:rsidR="007737B6" w:rsidRPr="00ED1DBC" w:rsidRDefault="007737B6" w:rsidP="00804B27">
            <w:pPr>
              <w:jc w:val="center"/>
              <w:rPr>
                <w:rFonts w:ascii="Arial Narrow" w:hAnsi="Arial Narrow" w:cs="Arial"/>
                <w:b/>
                <w:bCs/>
                <w:sz w:val="22"/>
                <w:szCs w:val="22"/>
              </w:rPr>
            </w:pPr>
            <w:r w:rsidRPr="00ED1DBC">
              <w:rPr>
                <w:rFonts w:ascii="Arial Narrow" w:hAnsi="Arial Narrow" w:cs="Arial"/>
                <w:b/>
                <w:bCs/>
                <w:sz w:val="22"/>
                <w:szCs w:val="22"/>
              </w:rPr>
              <w:t>Planta</w:t>
            </w:r>
          </w:p>
        </w:tc>
        <w:tc>
          <w:tcPr>
            <w:tcW w:w="1126" w:type="dxa"/>
            <w:vMerge w:val="restart"/>
            <w:vAlign w:val="center"/>
            <w:hideMark/>
          </w:tcPr>
          <w:p w14:paraId="7754CC2F" w14:textId="77777777" w:rsidR="007737B6" w:rsidRPr="00ED1DBC" w:rsidRDefault="007737B6" w:rsidP="00804B27">
            <w:pPr>
              <w:jc w:val="center"/>
              <w:rPr>
                <w:rFonts w:ascii="Arial Narrow" w:hAnsi="Arial Narrow" w:cs="Arial"/>
                <w:b/>
                <w:bCs/>
                <w:sz w:val="22"/>
                <w:szCs w:val="22"/>
              </w:rPr>
            </w:pPr>
            <w:r w:rsidRPr="00ED1DBC">
              <w:rPr>
                <w:rFonts w:ascii="Arial Narrow" w:hAnsi="Arial Narrow" w:cs="Arial"/>
                <w:b/>
                <w:bCs/>
                <w:sz w:val="22"/>
                <w:szCs w:val="22"/>
              </w:rPr>
              <w:t>Tipo</w:t>
            </w:r>
          </w:p>
        </w:tc>
        <w:tc>
          <w:tcPr>
            <w:tcW w:w="1830" w:type="dxa"/>
            <w:noWrap/>
            <w:vAlign w:val="center"/>
            <w:hideMark/>
          </w:tcPr>
          <w:p w14:paraId="0B2A111A" w14:textId="6D54CAAF" w:rsidR="007737B6" w:rsidRPr="00ED1DBC" w:rsidRDefault="007737B6" w:rsidP="00804B27">
            <w:pPr>
              <w:jc w:val="center"/>
              <w:rPr>
                <w:rFonts w:ascii="Arial Narrow" w:hAnsi="Arial Narrow" w:cs="Arial"/>
                <w:b/>
                <w:bCs/>
                <w:sz w:val="22"/>
                <w:szCs w:val="22"/>
              </w:rPr>
            </w:pPr>
            <w:r w:rsidRPr="00ED1DBC">
              <w:rPr>
                <w:rFonts w:ascii="Arial Narrow" w:hAnsi="Arial Narrow" w:cs="Arial"/>
                <w:b/>
                <w:bCs/>
                <w:sz w:val="22"/>
                <w:szCs w:val="22"/>
              </w:rPr>
              <w:t xml:space="preserve">Generación </w:t>
            </w:r>
            <w:r w:rsidR="006C3715" w:rsidRPr="00ED1DBC">
              <w:rPr>
                <w:rFonts w:ascii="Arial Narrow" w:hAnsi="Arial Narrow" w:cs="Arial"/>
                <w:b/>
                <w:bCs/>
                <w:sz w:val="22"/>
                <w:szCs w:val="22"/>
              </w:rPr>
              <w:t>2016</w:t>
            </w:r>
          </w:p>
        </w:tc>
        <w:tc>
          <w:tcPr>
            <w:tcW w:w="1689" w:type="dxa"/>
            <w:vAlign w:val="center"/>
          </w:tcPr>
          <w:p w14:paraId="67DEC6D1" w14:textId="77777777" w:rsidR="007737B6" w:rsidRPr="00ED1DBC" w:rsidRDefault="007737B6" w:rsidP="00804B27">
            <w:pPr>
              <w:jc w:val="center"/>
              <w:rPr>
                <w:rFonts w:ascii="Arial Narrow" w:hAnsi="Arial Narrow" w:cs="Arial"/>
                <w:b/>
                <w:bCs/>
                <w:sz w:val="22"/>
                <w:szCs w:val="22"/>
              </w:rPr>
            </w:pPr>
          </w:p>
        </w:tc>
      </w:tr>
      <w:tr w:rsidR="007737B6" w:rsidRPr="00ED1DBC" w14:paraId="3F8E035E" w14:textId="77777777" w:rsidTr="00ED1DBC">
        <w:trPr>
          <w:trHeight w:val="595"/>
        </w:trPr>
        <w:tc>
          <w:tcPr>
            <w:tcW w:w="1320" w:type="dxa"/>
            <w:hideMark/>
          </w:tcPr>
          <w:p w14:paraId="4E3E25DC" w14:textId="77777777" w:rsidR="007737B6" w:rsidRPr="00ED1DBC" w:rsidRDefault="007737B6" w:rsidP="00804B27">
            <w:pPr>
              <w:jc w:val="center"/>
              <w:rPr>
                <w:rFonts w:ascii="Arial Narrow" w:hAnsi="Arial Narrow" w:cs="Arial"/>
                <w:b/>
                <w:bCs/>
                <w:sz w:val="22"/>
                <w:szCs w:val="22"/>
              </w:rPr>
            </w:pPr>
            <w:r w:rsidRPr="00ED1DBC">
              <w:rPr>
                <w:rFonts w:ascii="Arial Narrow" w:hAnsi="Arial Narrow" w:cs="Arial"/>
                <w:b/>
                <w:bCs/>
                <w:sz w:val="22"/>
                <w:szCs w:val="22"/>
              </w:rPr>
              <w:t>Año</w:t>
            </w:r>
          </w:p>
        </w:tc>
        <w:tc>
          <w:tcPr>
            <w:tcW w:w="1209" w:type="dxa"/>
            <w:vAlign w:val="center"/>
            <w:hideMark/>
          </w:tcPr>
          <w:p w14:paraId="413F3BA5" w14:textId="77777777" w:rsidR="007737B6" w:rsidRPr="00ED1DBC" w:rsidRDefault="007737B6" w:rsidP="00804B27">
            <w:pPr>
              <w:jc w:val="center"/>
              <w:rPr>
                <w:rFonts w:ascii="Arial Narrow" w:hAnsi="Arial Narrow" w:cs="Arial"/>
                <w:b/>
                <w:bCs/>
                <w:sz w:val="22"/>
                <w:szCs w:val="22"/>
              </w:rPr>
            </w:pPr>
            <w:r w:rsidRPr="00ED1DBC">
              <w:rPr>
                <w:rFonts w:ascii="Arial Narrow" w:hAnsi="Arial Narrow" w:cs="Arial"/>
                <w:b/>
                <w:bCs/>
                <w:sz w:val="22"/>
                <w:szCs w:val="22"/>
              </w:rPr>
              <w:t>Mes</w:t>
            </w:r>
          </w:p>
        </w:tc>
        <w:tc>
          <w:tcPr>
            <w:tcW w:w="1407" w:type="dxa"/>
            <w:vMerge/>
            <w:vAlign w:val="center"/>
            <w:hideMark/>
          </w:tcPr>
          <w:p w14:paraId="31DFF0CD" w14:textId="77777777" w:rsidR="007737B6" w:rsidRPr="00ED1DBC" w:rsidRDefault="007737B6" w:rsidP="00804B27">
            <w:pPr>
              <w:jc w:val="center"/>
              <w:rPr>
                <w:rFonts w:ascii="Arial Narrow" w:hAnsi="Arial Narrow" w:cs="Arial"/>
                <w:b/>
                <w:bCs/>
                <w:sz w:val="22"/>
                <w:szCs w:val="22"/>
              </w:rPr>
            </w:pPr>
          </w:p>
        </w:tc>
        <w:tc>
          <w:tcPr>
            <w:tcW w:w="1126" w:type="dxa"/>
            <w:vMerge/>
            <w:vAlign w:val="center"/>
            <w:hideMark/>
          </w:tcPr>
          <w:p w14:paraId="7725A35D" w14:textId="77777777" w:rsidR="007737B6" w:rsidRPr="00ED1DBC" w:rsidRDefault="007737B6" w:rsidP="00804B27">
            <w:pPr>
              <w:jc w:val="center"/>
              <w:rPr>
                <w:rFonts w:ascii="Arial Narrow" w:hAnsi="Arial Narrow" w:cs="Arial"/>
                <w:b/>
                <w:bCs/>
                <w:sz w:val="22"/>
                <w:szCs w:val="22"/>
              </w:rPr>
            </w:pPr>
          </w:p>
        </w:tc>
        <w:tc>
          <w:tcPr>
            <w:tcW w:w="1830" w:type="dxa"/>
            <w:noWrap/>
            <w:vAlign w:val="center"/>
            <w:hideMark/>
          </w:tcPr>
          <w:p w14:paraId="79F91E25" w14:textId="77777777" w:rsidR="007737B6" w:rsidRPr="00ED1DBC" w:rsidRDefault="007737B6" w:rsidP="00804B27">
            <w:pPr>
              <w:jc w:val="center"/>
              <w:rPr>
                <w:rFonts w:ascii="Arial Narrow" w:hAnsi="Arial Narrow" w:cs="Arial"/>
                <w:b/>
                <w:bCs/>
                <w:sz w:val="22"/>
                <w:szCs w:val="22"/>
              </w:rPr>
            </w:pPr>
            <w:r w:rsidRPr="00ED1DBC">
              <w:rPr>
                <w:rFonts w:ascii="Arial Narrow" w:hAnsi="Arial Narrow" w:cs="Arial"/>
                <w:b/>
                <w:bCs/>
                <w:sz w:val="22"/>
                <w:szCs w:val="22"/>
              </w:rPr>
              <w:t>MWh Anual</w:t>
            </w:r>
          </w:p>
        </w:tc>
        <w:tc>
          <w:tcPr>
            <w:tcW w:w="1689" w:type="dxa"/>
            <w:vAlign w:val="center"/>
          </w:tcPr>
          <w:p w14:paraId="0FCAB0B7" w14:textId="77777777" w:rsidR="00ED1DBC" w:rsidRDefault="007737B6" w:rsidP="00804B27">
            <w:pPr>
              <w:jc w:val="center"/>
              <w:rPr>
                <w:rFonts w:ascii="Arial Narrow" w:hAnsi="Arial Narrow" w:cs="Arial"/>
                <w:b/>
                <w:bCs/>
                <w:sz w:val="22"/>
                <w:szCs w:val="22"/>
              </w:rPr>
            </w:pPr>
            <w:r w:rsidRPr="00ED1DBC">
              <w:rPr>
                <w:rFonts w:ascii="Arial Narrow" w:hAnsi="Arial Narrow" w:cs="Arial"/>
                <w:b/>
                <w:bCs/>
                <w:sz w:val="22"/>
                <w:szCs w:val="22"/>
              </w:rPr>
              <w:t>Emisiones</w:t>
            </w:r>
            <w:r w:rsidR="0050268A" w:rsidRPr="00ED1DBC">
              <w:rPr>
                <w:rFonts w:ascii="Arial Narrow" w:hAnsi="Arial Narrow" w:cs="Arial"/>
                <w:b/>
                <w:bCs/>
                <w:sz w:val="22"/>
                <w:szCs w:val="22"/>
              </w:rPr>
              <w:t xml:space="preserve"> </w:t>
            </w:r>
          </w:p>
          <w:p w14:paraId="650658EA" w14:textId="6DEA08B0" w:rsidR="007737B6" w:rsidRPr="00ED1DBC" w:rsidRDefault="0050268A" w:rsidP="00804B27">
            <w:pPr>
              <w:jc w:val="center"/>
              <w:rPr>
                <w:rFonts w:ascii="Arial Narrow" w:hAnsi="Arial Narrow" w:cs="Arial"/>
                <w:b/>
                <w:bCs/>
                <w:sz w:val="22"/>
                <w:szCs w:val="22"/>
              </w:rPr>
            </w:pPr>
            <w:r w:rsidRPr="00ED1DBC">
              <w:rPr>
                <w:rFonts w:ascii="Arial Narrow" w:hAnsi="Arial Narrow" w:cs="Arial"/>
                <w:b/>
                <w:bCs/>
                <w:sz w:val="22"/>
                <w:szCs w:val="22"/>
              </w:rPr>
              <w:t>Ton</w:t>
            </w:r>
          </w:p>
        </w:tc>
      </w:tr>
      <w:tr w:rsidR="00442AFE" w:rsidRPr="00ED1DBC" w14:paraId="4D5514BE" w14:textId="77777777" w:rsidTr="00ED1DBC">
        <w:trPr>
          <w:trHeight w:val="290"/>
        </w:trPr>
        <w:tc>
          <w:tcPr>
            <w:tcW w:w="1320" w:type="dxa"/>
            <w:noWrap/>
          </w:tcPr>
          <w:p w14:paraId="13B84069" w14:textId="69BDD233" w:rsidR="00442AFE" w:rsidRPr="00ED1DBC" w:rsidRDefault="00442AFE" w:rsidP="00783B92">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2016</w:t>
            </w:r>
          </w:p>
        </w:tc>
        <w:tc>
          <w:tcPr>
            <w:tcW w:w="1209" w:type="dxa"/>
          </w:tcPr>
          <w:p w14:paraId="1E8BA702" w14:textId="6CF8FC63" w:rsidR="00442AFE" w:rsidRPr="00ED1DBC" w:rsidRDefault="00783B92"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diciembre</w:t>
            </w:r>
          </w:p>
        </w:tc>
        <w:tc>
          <w:tcPr>
            <w:tcW w:w="1407" w:type="dxa"/>
          </w:tcPr>
          <w:p w14:paraId="6E92A74E" w14:textId="1375E231" w:rsidR="00442AFE" w:rsidRPr="00ED1DBC" w:rsidRDefault="00804B27"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Magallo</w:t>
            </w:r>
          </w:p>
        </w:tc>
        <w:tc>
          <w:tcPr>
            <w:tcW w:w="1126" w:type="dxa"/>
          </w:tcPr>
          <w:p w14:paraId="0B29424A" w14:textId="304C9542" w:rsidR="00442AFE" w:rsidRPr="00ED1DBC" w:rsidRDefault="00442AFE"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AGUA</w:t>
            </w:r>
          </w:p>
        </w:tc>
        <w:tc>
          <w:tcPr>
            <w:tcW w:w="1830" w:type="dxa"/>
            <w:noWrap/>
          </w:tcPr>
          <w:p w14:paraId="48E0DA89" w14:textId="1D1A0236" w:rsidR="00442AFE" w:rsidRPr="00ED1DBC" w:rsidRDefault="00442AFE" w:rsidP="00442AFE">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84</w:t>
            </w:r>
          </w:p>
        </w:tc>
        <w:tc>
          <w:tcPr>
            <w:tcW w:w="1689" w:type="dxa"/>
          </w:tcPr>
          <w:p w14:paraId="752CA8CF" w14:textId="60A0D605" w:rsidR="00442AFE" w:rsidRPr="00ED1DBC" w:rsidRDefault="00442AFE" w:rsidP="00442AFE">
            <w:pPr>
              <w:jc w:val="center"/>
              <w:rPr>
                <w:rFonts w:ascii="Arial Narrow" w:hAnsi="Arial Narrow"/>
                <w:color w:val="000000"/>
                <w:sz w:val="22"/>
                <w:szCs w:val="22"/>
              </w:rPr>
            </w:pPr>
            <w:r w:rsidRPr="00ED1DBC">
              <w:rPr>
                <w:rFonts w:ascii="Arial Narrow" w:hAnsi="Arial Narrow"/>
                <w:color w:val="000000"/>
                <w:sz w:val="22"/>
                <w:szCs w:val="22"/>
              </w:rPr>
              <w:t> </w:t>
            </w:r>
          </w:p>
        </w:tc>
      </w:tr>
      <w:tr w:rsidR="00442AFE" w:rsidRPr="00ED1DBC" w14:paraId="5AA20279" w14:textId="77777777" w:rsidTr="00ED1DBC">
        <w:trPr>
          <w:trHeight w:val="290"/>
        </w:trPr>
        <w:tc>
          <w:tcPr>
            <w:tcW w:w="1320" w:type="dxa"/>
            <w:noWrap/>
          </w:tcPr>
          <w:p w14:paraId="5409AD7D" w14:textId="3235D33B" w:rsidR="00442AFE" w:rsidRPr="00ED1DBC" w:rsidRDefault="00442AFE" w:rsidP="00783B92">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2016</w:t>
            </w:r>
          </w:p>
        </w:tc>
        <w:tc>
          <w:tcPr>
            <w:tcW w:w="1209" w:type="dxa"/>
          </w:tcPr>
          <w:p w14:paraId="125186E7" w14:textId="7A41AB97" w:rsidR="00442AFE" w:rsidRPr="00ED1DBC" w:rsidRDefault="00783B92"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diciembre</w:t>
            </w:r>
          </w:p>
        </w:tc>
        <w:tc>
          <w:tcPr>
            <w:tcW w:w="1407" w:type="dxa"/>
          </w:tcPr>
          <w:p w14:paraId="5CB1145F" w14:textId="5ABA0BD3" w:rsidR="00442AFE" w:rsidRPr="00ED1DBC" w:rsidRDefault="00804B27"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Coello</w:t>
            </w:r>
          </w:p>
        </w:tc>
        <w:tc>
          <w:tcPr>
            <w:tcW w:w="1126" w:type="dxa"/>
          </w:tcPr>
          <w:p w14:paraId="10677328" w14:textId="0506D0CF" w:rsidR="00442AFE" w:rsidRPr="00ED1DBC" w:rsidRDefault="00442AFE"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AGUA</w:t>
            </w:r>
          </w:p>
        </w:tc>
        <w:tc>
          <w:tcPr>
            <w:tcW w:w="1830" w:type="dxa"/>
            <w:noWrap/>
          </w:tcPr>
          <w:p w14:paraId="6BB9758F" w14:textId="09D39714" w:rsidR="00442AFE" w:rsidRPr="00ED1DBC" w:rsidRDefault="00442AFE" w:rsidP="00442AFE">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4,041</w:t>
            </w:r>
          </w:p>
        </w:tc>
        <w:tc>
          <w:tcPr>
            <w:tcW w:w="1689" w:type="dxa"/>
          </w:tcPr>
          <w:p w14:paraId="44DFD959" w14:textId="3CB05B92" w:rsidR="00442AFE" w:rsidRPr="00ED1DBC" w:rsidRDefault="00442AFE" w:rsidP="00442AFE">
            <w:pPr>
              <w:jc w:val="center"/>
              <w:rPr>
                <w:rFonts w:ascii="Arial Narrow" w:hAnsi="Arial Narrow"/>
                <w:color w:val="000000"/>
                <w:sz w:val="22"/>
                <w:szCs w:val="22"/>
              </w:rPr>
            </w:pPr>
            <w:r w:rsidRPr="00ED1DBC">
              <w:rPr>
                <w:rFonts w:ascii="Arial Narrow" w:hAnsi="Arial Narrow"/>
                <w:color w:val="000000"/>
                <w:sz w:val="22"/>
                <w:szCs w:val="22"/>
              </w:rPr>
              <w:t> </w:t>
            </w:r>
          </w:p>
        </w:tc>
      </w:tr>
      <w:tr w:rsidR="00442AFE" w:rsidRPr="00ED1DBC" w14:paraId="5C9EDCC8" w14:textId="77777777" w:rsidTr="00ED1DBC">
        <w:trPr>
          <w:trHeight w:val="290"/>
        </w:trPr>
        <w:tc>
          <w:tcPr>
            <w:tcW w:w="1320" w:type="dxa"/>
            <w:noWrap/>
          </w:tcPr>
          <w:p w14:paraId="1445BF51" w14:textId="55F55D11" w:rsidR="00442AFE" w:rsidRPr="00ED1DBC" w:rsidRDefault="00442AFE" w:rsidP="00783B92">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2016</w:t>
            </w:r>
          </w:p>
        </w:tc>
        <w:tc>
          <w:tcPr>
            <w:tcW w:w="1209" w:type="dxa"/>
          </w:tcPr>
          <w:p w14:paraId="52C9345B" w14:textId="4EA0B207" w:rsidR="00442AFE" w:rsidRPr="00ED1DBC" w:rsidRDefault="00783B92"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diciembre</w:t>
            </w:r>
          </w:p>
        </w:tc>
        <w:tc>
          <w:tcPr>
            <w:tcW w:w="1407" w:type="dxa"/>
          </w:tcPr>
          <w:p w14:paraId="0BEA6E2A" w14:textId="32E17277" w:rsidR="00442AFE" w:rsidRPr="00ED1DBC" w:rsidRDefault="00804B27"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Rio Mayo</w:t>
            </w:r>
          </w:p>
        </w:tc>
        <w:tc>
          <w:tcPr>
            <w:tcW w:w="1126" w:type="dxa"/>
          </w:tcPr>
          <w:p w14:paraId="3B90F256" w14:textId="718541C7" w:rsidR="00442AFE" w:rsidRPr="00ED1DBC" w:rsidRDefault="00442AFE"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AGUA</w:t>
            </w:r>
          </w:p>
        </w:tc>
        <w:tc>
          <w:tcPr>
            <w:tcW w:w="1830" w:type="dxa"/>
            <w:noWrap/>
          </w:tcPr>
          <w:p w14:paraId="42ADA61B" w14:textId="15579C5B" w:rsidR="00442AFE" w:rsidRPr="00ED1DBC" w:rsidRDefault="00442AFE" w:rsidP="00442AFE">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117,130</w:t>
            </w:r>
          </w:p>
        </w:tc>
        <w:tc>
          <w:tcPr>
            <w:tcW w:w="1689" w:type="dxa"/>
          </w:tcPr>
          <w:p w14:paraId="1ACA43FC" w14:textId="5CD23120" w:rsidR="00442AFE" w:rsidRPr="00ED1DBC" w:rsidRDefault="00442AFE" w:rsidP="00442AFE">
            <w:pPr>
              <w:jc w:val="center"/>
              <w:rPr>
                <w:rFonts w:ascii="Arial Narrow" w:hAnsi="Arial Narrow"/>
                <w:color w:val="000000"/>
                <w:sz w:val="22"/>
                <w:szCs w:val="22"/>
              </w:rPr>
            </w:pPr>
            <w:r w:rsidRPr="00ED1DBC">
              <w:rPr>
                <w:rFonts w:ascii="Arial Narrow" w:hAnsi="Arial Narrow"/>
                <w:color w:val="000000"/>
                <w:sz w:val="22"/>
                <w:szCs w:val="22"/>
              </w:rPr>
              <w:t> </w:t>
            </w:r>
          </w:p>
        </w:tc>
      </w:tr>
      <w:tr w:rsidR="00442AFE" w:rsidRPr="00ED1DBC" w14:paraId="33E74FF4" w14:textId="77777777" w:rsidTr="00ED1DBC">
        <w:trPr>
          <w:trHeight w:val="290"/>
        </w:trPr>
        <w:tc>
          <w:tcPr>
            <w:tcW w:w="1320" w:type="dxa"/>
            <w:noWrap/>
          </w:tcPr>
          <w:p w14:paraId="5588D460" w14:textId="41003ED3" w:rsidR="00442AFE" w:rsidRPr="00ED1DBC" w:rsidRDefault="00442AFE" w:rsidP="00783B92">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2016</w:t>
            </w:r>
          </w:p>
        </w:tc>
        <w:tc>
          <w:tcPr>
            <w:tcW w:w="1209" w:type="dxa"/>
          </w:tcPr>
          <w:p w14:paraId="7D483A0B" w14:textId="2B63827A" w:rsidR="00442AFE" w:rsidRPr="00ED1DBC" w:rsidRDefault="00783B92"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setiembre</w:t>
            </w:r>
          </w:p>
        </w:tc>
        <w:tc>
          <w:tcPr>
            <w:tcW w:w="1407" w:type="dxa"/>
          </w:tcPr>
          <w:p w14:paraId="56E7A9A9" w14:textId="002A8621" w:rsidR="00442AFE" w:rsidRPr="00ED1DBC" w:rsidRDefault="00442AFE"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Morro azul</w:t>
            </w:r>
          </w:p>
        </w:tc>
        <w:tc>
          <w:tcPr>
            <w:tcW w:w="1126" w:type="dxa"/>
          </w:tcPr>
          <w:p w14:paraId="1064A75E" w14:textId="2039726B" w:rsidR="00442AFE" w:rsidRPr="00ED1DBC" w:rsidRDefault="00442AFE"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AGUA</w:t>
            </w:r>
          </w:p>
        </w:tc>
        <w:tc>
          <w:tcPr>
            <w:tcW w:w="1830" w:type="dxa"/>
            <w:noWrap/>
          </w:tcPr>
          <w:p w14:paraId="00757501" w14:textId="5D160A7A" w:rsidR="00442AFE" w:rsidRPr="00ED1DBC" w:rsidRDefault="00442AFE" w:rsidP="00442AFE">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21,065</w:t>
            </w:r>
          </w:p>
        </w:tc>
        <w:tc>
          <w:tcPr>
            <w:tcW w:w="1689" w:type="dxa"/>
          </w:tcPr>
          <w:p w14:paraId="35164F27" w14:textId="2EA260BD" w:rsidR="00442AFE" w:rsidRPr="00ED1DBC" w:rsidRDefault="00442AFE" w:rsidP="00442AFE">
            <w:pPr>
              <w:jc w:val="center"/>
              <w:rPr>
                <w:rFonts w:ascii="Arial Narrow" w:hAnsi="Arial Narrow"/>
                <w:color w:val="000000"/>
                <w:sz w:val="22"/>
                <w:szCs w:val="22"/>
              </w:rPr>
            </w:pPr>
            <w:r w:rsidRPr="00ED1DBC">
              <w:rPr>
                <w:rFonts w:ascii="Arial Narrow" w:hAnsi="Arial Narrow"/>
                <w:color w:val="000000"/>
                <w:sz w:val="22"/>
                <w:szCs w:val="22"/>
              </w:rPr>
              <w:t> </w:t>
            </w:r>
          </w:p>
        </w:tc>
      </w:tr>
      <w:tr w:rsidR="00442AFE" w:rsidRPr="00ED1DBC" w14:paraId="2AC97B18" w14:textId="77777777" w:rsidTr="00ED1DBC">
        <w:trPr>
          <w:trHeight w:val="290"/>
        </w:trPr>
        <w:tc>
          <w:tcPr>
            <w:tcW w:w="1320" w:type="dxa"/>
            <w:noWrap/>
          </w:tcPr>
          <w:p w14:paraId="4BF31F3D" w14:textId="417702D6" w:rsidR="00442AFE" w:rsidRPr="00ED1DBC" w:rsidRDefault="00442AFE" w:rsidP="00783B92">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2016</w:t>
            </w:r>
          </w:p>
        </w:tc>
        <w:tc>
          <w:tcPr>
            <w:tcW w:w="1209" w:type="dxa"/>
          </w:tcPr>
          <w:p w14:paraId="49025651" w14:textId="165EF28D" w:rsidR="00442AFE" w:rsidRPr="00ED1DBC" w:rsidRDefault="00783B92"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junio</w:t>
            </w:r>
          </w:p>
        </w:tc>
        <w:tc>
          <w:tcPr>
            <w:tcW w:w="1407" w:type="dxa"/>
          </w:tcPr>
          <w:p w14:paraId="79B639D7" w14:textId="7A68619F" w:rsidR="00442AFE" w:rsidRPr="00ED1DBC" w:rsidRDefault="00442AFE"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Tunjita</w:t>
            </w:r>
          </w:p>
        </w:tc>
        <w:tc>
          <w:tcPr>
            <w:tcW w:w="1126" w:type="dxa"/>
          </w:tcPr>
          <w:p w14:paraId="5ED5D3D5" w14:textId="56E747EA" w:rsidR="00442AFE" w:rsidRPr="00ED1DBC" w:rsidRDefault="00442AFE"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AGUA</w:t>
            </w:r>
          </w:p>
        </w:tc>
        <w:tc>
          <w:tcPr>
            <w:tcW w:w="1830" w:type="dxa"/>
            <w:noWrap/>
          </w:tcPr>
          <w:p w14:paraId="4C2C6D6B" w14:textId="319CC5BC" w:rsidR="00442AFE" w:rsidRPr="00ED1DBC" w:rsidRDefault="00442AFE" w:rsidP="00442AFE">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65,736</w:t>
            </w:r>
          </w:p>
        </w:tc>
        <w:tc>
          <w:tcPr>
            <w:tcW w:w="1689" w:type="dxa"/>
          </w:tcPr>
          <w:p w14:paraId="5F6E6FF2" w14:textId="31739945" w:rsidR="00442AFE" w:rsidRPr="00ED1DBC" w:rsidRDefault="00442AFE" w:rsidP="00442AFE">
            <w:pPr>
              <w:jc w:val="center"/>
              <w:rPr>
                <w:rFonts w:ascii="Arial Narrow" w:hAnsi="Arial Narrow"/>
                <w:color w:val="000000"/>
                <w:sz w:val="22"/>
                <w:szCs w:val="22"/>
              </w:rPr>
            </w:pPr>
            <w:r w:rsidRPr="00ED1DBC">
              <w:rPr>
                <w:rFonts w:ascii="Arial Narrow" w:hAnsi="Arial Narrow"/>
                <w:color w:val="000000"/>
                <w:sz w:val="22"/>
                <w:szCs w:val="22"/>
              </w:rPr>
              <w:t> </w:t>
            </w:r>
          </w:p>
        </w:tc>
      </w:tr>
      <w:tr w:rsidR="00442AFE" w:rsidRPr="00ED1DBC" w14:paraId="4E46490E" w14:textId="77777777" w:rsidTr="00ED1DBC">
        <w:trPr>
          <w:trHeight w:val="290"/>
        </w:trPr>
        <w:tc>
          <w:tcPr>
            <w:tcW w:w="1320" w:type="dxa"/>
            <w:noWrap/>
            <w:hideMark/>
          </w:tcPr>
          <w:p w14:paraId="4623F860" w14:textId="6E0E5BA5" w:rsidR="00442AFE" w:rsidRPr="00ED1DBC" w:rsidRDefault="00442AFE" w:rsidP="00783B92">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2016</w:t>
            </w:r>
          </w:p>
        </w:tc>
        <w:tc>
          <w:tcPr>
            <w:tcW w:w="1209" w:type="dxa"/>
            <w:hideMark/>
          </w:tcPr>
          <w:p w14:paraId="6CFC62CC" w14:textId="3236D52D" w:rsidR="00442AFE" w:rsidRPr="00ED1DBC" w:rsidRDefault="00783B92"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junio</w:t>
            </w:r>
          </w:p>
        </w:tc>
        <w:tc>
          <w:tcPr>
            <w:tcW w:w="1407" w:type="dxa"/>
            <w:hideMark/>
          </w:tcPr>
          <w:p w14:paraId="296729D7" w14:textId="4EC7EE0E" w:rsidR="00442AFE" w:rsidRPr="00ED1DBC" w:rsidRDefault="00442AFE"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Tequendama Biogás</w:t>
            </w:r>
          </w:p>
        </w:tc>
        <w:tc>
          <w:tcPr>
            <w:tcW w:w="1126" w:type="dxa"/>
            <w:hideMark/>
          </w:tcPr>
          <w:p w14:paraId="75BCEF26" w14:textId="0D41ACC6" w:rsidR="00442AFE" w:rsidRPr="00ED1DBC" w:rsidRDefault="00442AFE"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BIOGAS</w:t>
            </w:r>
          </w:p>
        </w:tc>
        <w:tc>
          <w:tcPr>
            <w:tcW w:w="1830" w:type="dxa"/>
            <w:noWrap/>
            <w:hideMark/>
          </w:tcPr>
          <w:p w14:paraId="6C2F8109" w14:textId="3A1A85C5" w:rsidR="00442AFE" w:rsidRPr="00ED1DBC" w:rsidRDefault="00442AFE" w:rsidP="00442AFE">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2,288</w:t>
            </w:r>
          </w:p>
        </w:tc>
        <w:tc>
          <w:tcPr>
            <w:tcW w:w="1689" w:type="dxa"/>
          </w:tcPr>
          <w:p w14:paraId="75761666" w14:textId="346B4F33" w:rsidR="00442AFE" w:rsidRPr="00ED1DBC" w:rsidRDefault="0092314A" w:rsidP="00442AFE">
            <w:pPr>
              <w:jc w:val="center"/>
              <w:rPr>
                <w:rFonts w:ascii="Arial Narrow" w:hAnsi="Arial Narrow" w:cs="Arial"/>
                <w:b/>
                <w:bCs/>
                <w:sz w:val="22"/>
                <w:szCs w:val="22"/>
              </w:rPr>
            </w:pPr>
            <w:r w:rsidRPr="00ED1DBC">
              <w:rPr>
                <w:rFonts w:ascii="Arial Narrow" w:hAnsi="Arial Narrow"/>
                <w:color w:val="000000"/>
                <w:sz w:val="22"/>
                <w:szCs w:val="22"/>
              </w:rPr>
              <w:t>1,992</w:t>
            </w:r>
          </w:p>
        </w:tc>
      </w:tr>
      <w:tr w:rsidR="00442AFE" w:rsidRPr="00ED1DBC" w14:paraId="3DCC5912" w14:textId="77777777" w:rsidTr="00ED1DBC">
        <w:trPr>
          <w:trHeight w:val="211"/>
        </w:trPr>
        <w:tc>
          <w:tcPr>
            <w:tcW w:w="1320" w:type="dxa"/>
            <w:noWrap/>
            <w:hideMark/>
          </w:tcPr>
          <w:p w14:paraId="796D7D9E" w14:textId="57F71721" w:rsidR="00442AFE" w:rsidRPr="00ED1DBC" w:rsidRDefault="00442AFE" w:rsidP="00783B92">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2016</w:t>
            </w:r>
          </w:p>
        </w:tc>
        <w:tc>
          <w:tcPr>
            <w:tcW w:w="1209" w:type="dxa"/>
            <w:hideMark/>
          </w:tcPr>
          <w:p w14:paraId="787906F0" w14:textId="2B476CAC" w:rsidR="00442AFE" w:rsidRPr="00ED1DBC" w:rsidRDefault="00783B92"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mayo</w:t>
            </w:r>
          </w:p>
        </w:tc>
        <w:tc>
          <w:tcPr>
            <w:tcW w:w="1407" w:type="dxa"/>
            <w:hideMark/>
          </w:tcPr>
          <w:p w14:paraId="560C1ECC" w14:textId="634A29A3" w:rsidR="00442AFE" w:rsidRPr="00ED1DBC" w:rsidRDefault="00442AFE"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El Cocuyo</w:t>
            </w:r>
          </w:p>
        </w:tc>
        <w:tc>
          <w:tcPr>
            <w:tcW w:w="1126" w:type="dxa"/>
            <w:hideMark/>
          </w:tcPr>
          <w:p w14:paraId="2A064A75" w14:textId="7C9168A9" w:rsidR="00442AFE" w:rsidRPr="00ED1DBC" w:rsidRDefault="00442AFE" w:rsidP="00442AFE">
            <w:pPr>
              <w:widowControl w:val="0"/>
              <w:overflowPunct w:val="0"/>
              <w:autoSpaceDE w:val="0"/>
              <w:autoSpaceDN w:val="0"/>
              <w:adjustRightInd w:val="0"/>
              <w:rPr>
                <w:rFonts w:ascii="Arial Narrow" w:hAnsi="Arial Narrow"/>
                <w:color w:val="000000"/>
                <w:sz w:val="22"/>
                <w:szCs w:val="22"/>
              </w:rPr>
            </w:pPr>
            <w:r w:rsidRPr="00ED1DBC">
              <w:rPr>
                <w:rFonts w:ascii="Arial Narrow" w:hAnsi="Arial Narrow"/>
                <w:color w:val="000000"/>
                <w:sz w:val="22"/>
                <w:szCs w:val="22"/>
              </w:rPr>
              <w:t>AGUA</w:t>
            </w:r>
          </w:p>
        </w:tc>
        <w:tc>
          <w:tcPr>
            <w:tcW w:w="1830" w:type="dxa"/>
            <w:noWrap/>
            <w:hideMark/>
          </w:tcPr>
          <w:p w14:paraId="4E6335E2" w14:textId="310E9DEC" w:rsidR="00442AFE" w:rsidRPr="00ED1DBC" w:rsidRDefault="00442AFE" w:rsidP="00442AFE">
            <w:pPr>
              <w:widowControl w:val="0"/>
              <w:overflowPunct w:val="0"/>
              <w:autoSpaceDE w:val="0"/>
              <w:autoSpaceDN w:val="0"/>
              <w:adjustRightInd w:val="0"/>
              <w:jc w:val="center"/>
              <w:rPr>
                <w:rFonts w:ascii="Arial Narrow" w:hAnsi="Arial Narrow"/>
                <w:color w:val="000000"/>
                <w:sz w:val="22"/>
                <w:szCs w:val="22"/>
              </w:rPr>
            </w:pPr>
            <w:r w:rsidRPr="00ED1DBC">
              <w:rPr>
                <w:rFonts w:ascii="Arial Narrow" w:hAnsi="Arial Narrow"/>
                <w:color w:val="000000"/>
                <w:sz w:val="22"/>
                <w:szCs w:val="22"/>
              </w:rPr>
              <w:t>739</w:t>
            </w:r>
          </w:p>
        </w:tc>
        <w:tc>
          <w:tcPr>
            <w:tcW w:w="1689" w:type="dxa"/>
          </w:tcPr>
          <w:p w14:paraId="4F16EE9A" w14:textId="3822B98E" w:rsidR="00442AFE" w:rsidRPr="00ED1DBC" w:rsidRDefault="00442AFE" w:rsidP="00442AFE">
            <w:pPr>
              <w:rPr>
                <w:rFonts w:ascii="Arial Narrow" w:hAnsi="Arial Narrow" w:cs="Arial"/>
                <w:b/>
                <w:bCs/>
                <w:color w:val="FFFFFF"/>
                <w:sz w:val="22"/>
                <w:szCs w:val="22"/>
              </w:rPr>
            </w:pPr>
            <w:r w:rsidRPr="00ED1DBC">
              <w:rPr>
                <w:rFonts w:ascii="Arial Narrow" w:hAnsi="Arial Narrow"/>
                <w:color w:val="000000"/>
                <w:sz w:val="22"/>
                <w:szCs w:val="22"/>
              </w:rPr>
              <w:t> </w:t>
            </w:r>
          </w:p>
        </w:tc>
      </w:tr>
      <w:tr w:rsidR="00ED1DBC" w:rsidRPr="00ED1DBC" w14:paraId="47FCF648" w14:textId="77777777" w:rsidTr="009679A9">
        <w:trPr>
          <w:trHeight w:val="290"/>
        </w:trPr>
        <w:tc>
          <w:tcPr>
            <w:tcW w:w="5062" w:type="dxa"/>
            <w:gridSpan w:val="4"/>
            <w:noWrap/>
            <w:hideMark/>
          </w:tcPr>
          <w:p w14:paraId="67B8CFF0" w14:textId="7FD444FD" w:rsidR="00ED1DBC" w:rsidRPr="00ED1DBC" w:rsidRDefault="00ED1DBC" w:rsidP="00ED1DBC">
            <w:pPr>
              <w:jc w:val="right"/>
              <w:rPr>
                <w:rFonts w:ascii="Arial Narrow" w:hAnsi="Arial Narrow"/>
                <w:b/>
                <w:color w:val="000000"/>
                <w:sz w:val="22"/>
                <w:szCs w:val="22"/>
              </w:rPr>
            </w:pPr>
            <w:r w:rsidRPr="00ED1DBC">
              <w:rPr>
                <w:rFonts w:ascii="Arial Narrow" w:hAnsi="Arial Narrow"/>
                <w:b/>
                <w:color w:val="000000"/>
                <w:sz w:val="22"/>
                <w:szCs w:val="22"/>
              </w:rPr>
              <w:t>TOTAL</w:t>
            </w:r>
          </w:p>
        </w:tc>
        <w:tc>
          <w:tcPr>
            <w:tcW w:w="3519" w:type="dxa"/>
            <w:gridSpan w:val="2"/>
            <w:noWrap/>
            <w:hideMark/>
          </w:tcPr>
          <w:p w14:paraId="0E4A005F" w14:textId="6923719E" w:rsidR="00ED1DBC" w:rsidRPr="00ED1DBC" w:rsidRDefault="00ED1DBC" w:rsidP="00ED1DBC">
            <w:pPr>
              <w:jc w:val="center"/>
              <w:rPr>
                <w:rFonts w:ascii="Arial Narrow" w:hAnsi="Arial Narrow"/>
                <w:b/>
                <w:i/>
                <w:color w:val="000000"/>
                <w:sz w:val="22"/>
                <w:szCs w:val="22"/>
              </w:rPr>
            </w:pPr>
            <w:r w:rsidRPr="00ED1DBC">
              <w:rPr>
                <w:rFonts w:ascii="Arial Narrow" w:hAnsi="Arial Narrow"/>
                <w:b/>
                <w:i/>
                <w:color w:val="000000"/>
                <w:sz w:val="22"/>
                <w:szCs w:val="22"/>
              </w:rPr>
              <w:t>214,327.90</w:t>
            </w:r>
            <w:r w:rsidRPr="00ED1DBC">
              <w:rPr>
                <w:rFonts w:ascii="Arial Narrow" w:hAnsi="Arial Narrow" w:cs="Arial"/>
                <w:b/>
                <w:bCs/>
                <w:color w:val="FFFFFF"/>
                <w:sz w:val="22"/>
                <w:szCs w:val="22"/>
              </w:rPr>
              <w:t>-</w:t>
            </w:r>
          </w:p>
        </w:tc>
      </w:tr>
    </w:tbl>
    <w:p w14:paraId="4E8103B8"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182CE494" w14:textId="2719C8CA" w:rsidR="007737B6" w:rsidRPr="00AF3B17" w:rsidRDefault="007737B6" w:rsidP="00F83943">
      <w:pPr>
        <w:pStyle w:val="Prrafodelista"/>
        <w:widowControl w:val="0"/>
        <w:numPr>
          <w:ilvl w:val="0"/>
          <w:numId w:val="4"/>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AEGset&gt;=20%: El conjunto de las adiciones de capacidad en el sistema eléctrico que comprende el 20% de la generación (MWh), AEGset&gt;=20%, con una energía que representa el 20% de la energía suministrada.</w:t>
      </w:r>
    </w:p>
    <w:p w14:paraId="0D49B23F" w14:textId="77777777" w:rsidR="007737B6" w:rsidRPr="00AF3B17" w:rsidRDefault="007737B6" w:rsidP="00A54A40">
      <w:pPr>
        <w:widowControl w:val="0"/>
        <w:overflowPunct w:val="0"/>
        <w:autoSpaceDE w:val="0"/>
        <w:autoSpaceDN w:val="0"/>
        <w:adjustRightInd w:val="0"/>
        <w:ind w:left="360"/>
        <w:jc w:val="both"/>
        <w:rPr>
          <w:rFonts w:ascii="Arial Narrow" w:hAnsi="Arial Narrow" w:cs="Arial"/>
          <w:sz w:val="22"/>
          <w:szCs w:val="22"/>
        </w:rPr>
      </w:pPr>
    </w:p>
    <w:p w14:paraId="13CA2DD9" w14:textId="77777777" w:rsidR="0092314A" w:rsidRPr="00AF3B17" w:rsidRDefault="0092314A" w:rsidP="007737B6">
      <w:pPr>
        <w:pStyle w:val="Prrafodelista"/>
        <w:widowControl w:val="0"/>
        <w:overflowPunct w:val="0"/>
        <w:autoSpaceDE w:val="0"/>
        <w:autoSpaceDN w:val="0"/>
        <w:adjustRightInd w:val="0"/>
        <w:jc w:val="both"/>
        <w:rPr>
          <w:rFonts w:ascii="Arial Narrow" w:hAnsi="Arial Narrow" w:cs="Arial"/>
          <w:sz w:val="22"/>
          <w:szCs w:val="22"/>
        </w:rPr>
      </w:pPr>
    </w:p>
    <w:p w14:paraId="7A9899A5" w14:textId="7C63F618" w:rsidR="007B1456" w:rsidRPr="00AF3B17" w:rsidRDefault="00442AFE" w:rsidP="007B1456">
      <w:pPr>
        <w:tabs>
          <w:tab w:val="left" w:pos="709"/>
        </w:tabs>
        <w:jc w:val="center"/>
        <w:rPr>
          <w:rFonts w:ascii="Arial Narrow" w:hAnsi="Arial Narrow" w:cs="Arial"/>
          <w:sz w:val="22"/>
          <w:szCs w:val="22"/>
        </w:rPr>
      </w:pPr>
      <w:bookmarkStart w:id="25" w:name="_Toc495382596"/>
      <w:r w:rsidRPr="00AF3B17">
        <w:rPr>
          <w:rFonts w:ascii="Arial Narrow" w:hAnsi="Arial Narrow" w:cs="Arial"/>
          <w:sz w:val="22"/>
          <w:szCs w:val="22"/>
        </w:rPr>
        <w:lastRenderedPageBreak/>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sz w:val="22"/>
          <w:szCs w:val="22"/>
        </w:rPr>
        <w:t>6</w:t>
      </w:r>
      <w:r w:rsidRPr="00AF3B17">
        <w:rPr>
          <w:rFonts w:ascii="Arial Narrow" w:hAnsi="Arial Narrow" w:cs="Arial"/>
          <w:sz w:val="22"/>
          <w:szCs w:val="22"/>
        </w:rPr>
        <w:fldChar w:fldCharType="end"/>
      </w:r>
      <w:r w:rsidRPr="00AF3B17">
        <w:rPr>
          <w:rFonts w:ascii="Arial Narrow" w:hAnsi="Arial Narrow" w:cs="Arial"/>
          <w:sz w:val="22"/>
          <w:szCs w:val="22"/>
        </w:rPr>
        <w:t xml:space="preserve"> Conjunto de las adiciones de capacidad en el sistema eléctrico AEGset&gt;=20%</w:t>
      </w:r>
      <w:bookmarkEnd w:id="25"/>
    </w:p>
    <w:p w14:paraId="21E4F81F" w14:textId="77777777" w:rsidR="007B1456" w:rsidRPr="00AF3B17" w:rsidRDefault="007B1456" w:rsidP="007B1456">
      <w:pPr>
        <w:tabs>
          <w:tab w:val="left" w:pos="709"/>
        </w:tabs>
        <w:jc w:val="center"/>
        <w:rPr>
          <w:rFonts w:ascii="Arial Narrow" w:hAnsi="Arial Narrow" w:cs="Arial"/>
          <w:sz w:val="22"/>
          <w:szCs w:val="22"/>
        </w:rPr>
      </w:pPr>
    </w:p>
    <w:tbl>
      <w:tblPr>
        <w:tblStyle w:val="Cuadrculadetablaclara"/>
        <w:tblW w:w="9097" w:type="dxa"/>
        <w:jc w:val="center"/>
        <w:tblLayout w:type="fixed"/>
        <w:tblLook w:val="04A0" w:firstRow="1" w:lastRow="0" w:firstColumn="1" w:lastColumn="0" w:noHBand="0" w:noVBand="1"/>
      </w:tblPr>
      <w:tblGrid>
        <w:gridCol w:w="805"/>
        <w:gridCol w:w="1085"/>
        <w:gridCol w:w="1890"/>
        <w:gridCol w:w="1080"/>
        <w:gridCol w:w="1260"/>
        <w:gridCol w:w="1525"/>
        <w:gridCol w:w="1452"/>
      </w:tblGrid>
      <w:tr w:rsidR="00FF3020" w:rsidRPr="00AF3B17" w14:paraId="0376A604" w14:textId="77777777" w:rsidTr="008A775B">
        <w:trPr>
          <w:trHeight w:val="428"/>
          <w:tblHeader/>
          <w:jc w:val="center"/>
        </w:trPr>
        <w:tc>
          <w:tcPr>
            <w:tcW w:w="1890" w:type="dxa"/>
            <w:gridSpan w:val="2"/>
            <w:vAlign w:val="center"/>
            <w:hideMark/>
          </w:tcPr>
          <w:p w14:paraId="35D26E8A" w14:textId="509183BA"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Dato de Entrada</w:t>
            </w:r>
          </w:p>
        </w:tc>
        <w:tc>
          <w:tcPr>
            <w:tcW w:w="1890" w:type="dxa"/>
            <w:vMerge w:val="restart"/>
            <w:vAlign w:val="center"/>
            <w:hideMark/>
          </w:tcPr>
          <w:p w14:paraId="5493EA01" w14:textId="77777777" w:rsidR="00BF171F" w:rsidRPr="00AF3B17" w:rsidRDefault="00EC45A5" w:rsidP="00FF3020">
            <w:pPr>
              <w:jc w:val="center"/>
              <w:rPr>
                <w:rFonts w:ascii="Arial Narrow" w:hAnsi="Arial Narrow" w:cs="Arial"/>
                <w:b/>
                <w:bCs/>
                <w:sz w:val="22"/>
                <w:szCs w:val="22"/>
              </w:rPr>
            </w:pPr>
            <w:r w:rsidRPr="00AF3B17">
              <w:rPr>
                <w:rFonts w:ascii="Arial Narrow" w:hAnsi="Arial Narrow" w:cs="Arial"/>
                <w:b/>
                <w:bCs/>
                <w:sz w:val="22"/>
                <w:szCs w:val="22"/>
              </w:rPr>
              <w:t>Compañía</w:t>
            </w:r>
          </w:p>
          <w:p w14:paraId="64E76638" w14:textId="4CCC98FF" w:rsidR="00136C44" w:rsidRPr="00AF3B17" w:rsidRDefault="00EC45A5" w:rsidP="00C062A2">
            <w:pPr>
              <w:jc w:val="center"/>
              <w:rPr>
                <w:rFonts w:ascii="Arial Narrow" w:hAnsi="Arial Narrow" w:cs="Arial"/>
                <w:b/>
                <w:bCs/>
                <w:sz w:val="22"/>
                <w:szCs w:val="22"/>
              </w:rPr>
            </w:pPr>
            <w:r w:rsidRPr="00AF3B17">
              <w:rPr>
                <w:rFonts w:ascii="Arial Narrow" w:hAnsi="Arial Narrow" w:cs="Arial"/>
                <w:b/>
                <w:bCs/>
                <w:sz w:val="22"/>
                <w:szCs w:val="22"/>
              </w:rPr>
              <w:t>/Planta</w:t>
            </w:r>
          </w:p>
        </w:tc>
        <w:tc>
          <w:tcPr>
            <w:tcW w:w="1080" w:type="dxa"/>
            <w:vMerge w:val="restart"/>
            <w:vAlign w:val="center"/>
            <w:hideMark/>
          </w:tcPr>
          <w:p w14:paraId="1180F63C" w14:textId="77777777" w:rsidR="00BF171F" w:rsidRPr="00AF3B17" w:rsidRDefault="00136C44" w:rsidP="00FF3020">
            <w:pPr>
              <w:jc w:val="center"/>
              <w:rPr>
                <w:rFonts w:ascii="Arial Narrow" w:hAnsi="Arial Narrow" w:cs="Arial"/>
                <w:b/>
                <w:sz w:val="22"/>
                <w:szCs w:val="22"/>
              </w:rPr>
            </w:pPr>
            <w:r w:rsidRPr="00AF3B17">
              <w:rPr>
                <w:rFonts w:ascii="Arial Narrow" w:hAnsi="Arial Narrow" w:cs="Arial"/>
                <w:b/>
                <w:sz w:val="22"/>
                <w:szCs w:val="22"/>
              </w:rPr>
              <w:t>Compañía</w:t>
            </w:r>
          </w:p>
          <w:p w14:paraId="1C495421" w14:textId="60164C12" w:rsidR="00136C44" w:rsidRPr="00AF3B17" w:rsidRDefault="00136C44" w:rsidP="00C062A2">
            <w:pPr>
              <w:ind w:left="-173"/>
              <w:jc w:val="center"/>
              <w:rPr>
                <w:rFonts w:ascii="Arial Narrow" w:hAnsi="Arial Narrow" w:cs="Arial"/>
                <w:b/>
                <w:bCs/>
                <w:sz w:val="22"/>
                <w:szCs w:val="22"/>
              </w:rPr>
            </w:pPr>
            <w:r w:rsidRPr="00AF3B17">
              <w:rPr>
                <w:rFonts w:ascii="Arial Narrow" w:hAnsi="Arial Narrow" w:cs="Arial"/>
                <w:b/>
                <w:sz w:val="22"/>
                <w:szCs w:val="22"/>
              </w:rPr>
              <w:t>/Planta</w:t>
            </w:r>
          </w:p>
        </w:tc>
        <w:tc>
          <w:tcPr>
            <w:tcW w:w="2785" w:type="dxa"/>
            <w:gridSpan w:val="2"/>
            <w:noWrap/>
            <w:vAlign w:val="center"/>
            <w:hideMark/>
          </w:tcPr>
          <w:p w14:paraId="442D2B0A" w14:textId="02327678"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Tipo</w:t>
            </w:r>
          </w:p>
        </w:tc>
        <w:tc>
          <w:tcPr>
            <w:tcW w:w="1452" w:type="dxa"/>
            <w:noWrap/>
            <w:vAlign w:val="center"/>
            <w:hideMark/>
          </w:tcPr>
          <w:p w14:paraId="13D8E931" w14:textId="33F462D1" w:rsidR="00136C44" w:rsidRPr="00AF3B17" w:rsidRDefault="00EC45A5" w:rsidP="00FF3020">
            <w:pPr>
              <w:jc w:val="center"/>
              <w:rPr>
                <w:rFonts w:ascii="Arial Narrow" w:hAnsi="Arial Narrow" w:cs="Arial"/>
                <w:b/>
                <w:bCs/>
                <w:color w:val="FFFFFF"/>
                <w:sz w:val="22"/>
                <w:szCs w:val="22"/>
              </w:rPr>
            </w:pPr>
            <w:r w:rsidRPr="00AF3B17">
              <w:rPr>
                <w:rFonts w:ascii="Arial Narrow" w:hAnsi="Arial Narrow" w:cs="Arial"/>
                <w:b/>
                <w:sz w:val="22"/>
                <w:szCs w:val="22"/>
              </w:rPr>
              <w:t>Generación</w:t>
            </w:r>
            <w:r w:rsidR="00136C44" w:rsidRPr="00AF3B17">
              <w:rPr>
                <w:rFonts w:ascii="Arial Narrow" w:hAnsi="Arial Narrow" w:cs="Arial"/>
                <w:b/>
                <w:sz w:val="22"/>
                <w:szCs w:val="22"/>
              </w:rPr>
              <w:t xml:space="preserve"> 2016</w:t>
            </w:r>
          </w:p>
        </w:tc>
      </w:tr>
      <w:tr w:rsidR="00783B92" w:rsidRPr="00AF3B17" w14:paraId="0D429913" w14:textId="77777777" w:rsidTr="008A775B">
        <w:trPr>
          <w:trHeight w:val="548"/>
          <w:tblHeader/>
          <w:jc w:val="center"/>
        </w:trPr>
        <w:tc>
          <w:tcPr>
            <w:tcW w:w="805" w:type="dxa"/>
            <w:vAlign w:val="center"/>
            <w:hideMark/>
          </w:tcPr>
          <w:p w14:paraId="79CB972E" w14:textId="17AC58BC" w:rsidR="00136C44" w:rsidRPr="00AF3B17" w:rsidRDefault="00136C44" w:rsidP="00FF3020">
            <w:pPr>
              <w:jc w:val="center"/>
              <w:rPr>
                <w:rFonts w:ascii="Arial Narrow" w:hAnsi="Arial Narrow" w:cs="Arial"/>
                <w:b/>
                <w:bCs/>
                <w:color w:val="FFFFFF"/>
                <w:sz w:val="22"/>
                <w:szCs w:val="22"/>
              </w:rPr>
            </w:pPr>
            <w:r w:rsidRPr="00AF3B17">
              <w:rPr>
                <w:rFonts w:ascii="Arial Narrow" w:hAnsi="Arial Narrow" w:cs="Arial"/>
                <w:b/>
                <w:sz w:val="22"/>
                <w:szCs w:val="22"/>
              </w:rPr>
              <w:t>Año</w:t>
            </w:r>
          </w:p>
        </w:tc>
        <w:tc>
          <w:tcPr>
            <w:tcW w:w="1085" w:type="dxa"/>
            <w:vAlign w:val="center"/>
            <w:hideMark/>
          </w:tcPr>
          <w:p w14:paraId="1273B49A" w14:textId="08CAB18C"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Mes</w:t>
            </w:r>
          </w:p>
        </w:tc>
        <w:tc>
          <w:tcPr>
            <w:tcW w:w="1890" w:type="dxa"/>
            <w:vMerge/>
            <w:vAlign w:val="center"/>
            <w:hideMark/>
          </w:tcPr>
          <w:p w14:paraId="7BE43934" w14:textId="77777777" w:rsidR="00136C44" w:rsidRPr="00AF3B17" w:rsidRDefault="00136C44" w:rsidP="00FF3020">
            <w:pPr>
              <w:jc w:val="center"/>
              <w:rPr>
                <w:rFonts w:ascii="Arial Narrow" w:hAnsi="Arial Narrow" w:cs="Arial"/>
                <w:b/>
                <w:bCs/>
                <w:sz w:val="22"/>
                <w:szCs w:val="22"/>
              </w:rPr>
            </w:pPr>
          </w:p>
        </w:tc>
        <w:tc>
          <w:tcPr>
            <w:tcW w:w="1080" w:type="dxa"/>
            <w:vMerge/>
            <w:vAlign w:val="center"/>
            <w:hideMark/>
          </w:tcPr>
          <w:p w14:paraId="7D73881B" w14:textId="77777777" w:rsidR="00136C44" w:rsidRPr="00AF3B17" w:rsidRDefault="00136C44" w:rsidP="00FF3020">
            <w:pPr>
              <w:jc w:val="center"/>
              <w:rPr>
                <w:rFonts w:ascii="Arial Narrow" w:hAnsi="Arial Narrow" w:cs="Arial"/>
                <w:b/>
                <w:bCs/>
                <w:sz w:val="22"/>
                <w:szCs w:val="22"/>
              </w:rPr>
            </w:pPr>
          </w:p>
        </w:tc>
        <w:tc>
          <w:tcPr>
            <w:tcW w:w="1260" w:type="dxa"/>
            <w:noWrap/>
            <w:vAlign w:val="center"/>
            <w:hideMark/>
          </w:tcPr>
          <w:p w14:paraId="54397CB4" w14:textId="3C79F96D"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MWh Anual</w:t>
            </w:r>
          </w:p>
        </w:tc>
        <w:tc>
          <w:tcPr>
            <w:tcW w:w="1525" w:type="dxa"/>
            <w:noWrap/>
            <w:vAlign w:val="center"/>
            <w:hideMark/>
          </w:tcPr>
          <w:p w14:paraId="3C71D9D6" w14:textId="5A8887C4"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 xml:space="preserve">MWh </w:t>
            </w:r>
            <w:r w:rsidR="00EC45A5" w:rsidRPr="00AF3B17">
              <w:rPr>
                <w:rFonts w:ascii="Arial Narrow" w:hAnsi="Arial Narrow" w:cs="Arial"/>
                <w:b/>
                <w:sz w:val="22"/>
                <w:szCs w:val="22"/>
              </w:rPr>
              <w:t>Acumulado</w:t>
            </w:r>
          </w:p>
        </w:tc>
        <w:tc>
          <w:tcPr>
            <w:tcW w:w="1452" w:type="dxa"/>
            <w:vAlign w:val="center"/>
            <w:hideMark/>
          </w:tcPr>
          <w:p w14:paraId="76BEB56A" w14:textId="22D2C2C9"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EGm x EFEL,m</w:t>
            </w:r>
          </w:p>
        </w:tc>
      </w:tr>
      <w:tr w:rsidR="00783B92" w:rsidRPr="00AF3B17" w14:paraId="00AF186C" w14:textId="77777777" w:rsidTr="008A775B">
        <w:trPr>
          <w:trHeight w:val="283"/>
          <w:jc w:val="center"/>
        </w:trPr>
        <w:tc>
          <w:tcPr>
            <w:tcW w:w="805" w:type="dxa"/>
            <w:noWrap/>
            <w:vAlign w:val="center"/>
          </w:tcPr>
          <w:p w14:paraId="01E51C0A" w14:textId="3B97BBBF"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4D715F2F" w14:textId="470A579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diciembre</w:t>
            </w:r>
          </w:p>
        </w:tc>
        <w:tc>
          <w:tcPr>
            <w:tcW w:w="1890" w:type="dxa"/>
            <w:noWrap/>
            <w:vAlign w:val="center"/>
          </w:tcPr>
          <w:p w14:paraId="115D66B8" w14:textId="488A5904"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MAGALLO</w:t>
            </w:r>
          </w:p>
        </w:tc>
        <w:tc>
          <w:tcPr>
            <w:tcW w:w="1080" w:type="dxa"/>
            <w:noWrap/>
            <w:vAlign w:val="center"/>
          </w:tcPr>
          <w:p w14:paraId="473A66C0" w14:textId="3C53D675"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2684BFA6" w14:textId="1E6F07CC"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84</w:t>
            </w:r>
          </w:p>
        </w:tc>
        <w:tc>
          <w:tcPr>
            <w:tcW w:w="1525" w:type="dxa"/>
            <w:noWrap/>
            <w:vAlign w:val="center"/>
          </w:tcPr>
          <w:p w14:paraId="4DB90C5C" w14:textId="2BD86306" w:rsidR="00445CCC" w:rsidRPr="008A775B" w:rsidRDefault="00445CCC" w:rsidP="00FF3020">
            <w:pPr>
              <w:jc w:val="center"/>
              <w:rPr>
                <w:rFonts w:ascii="Arial Narrow" w:hAnsi="Arial Narrow" w:cs="Times New Roman"/>
                <w:color w:val="000000"/>
                <w:sz w:val="22"/>
                <w:szCs w:val="22"/>
              </w:rPr>
            </w:pPr>
            <w:r w:rsidRPr="008A775B">
              <w:rPr>
                <w:rFonts w:ascii="Arial Narrow" w:hAnsi="Arial Narrow"/>
                <w:color w:val="000000"/>
                <w:sz w:val="22"/>
                <w:szCs w:val="22"/>
              </w:rPr>
              <w:t>84.47</w:t>
            </w:r>
          </w:p>
        </w:tc>
        <w:tc>
          <w:tcPr>
            <w:tcW w:w="1452" w:type="dxa"/>
            <w:noWrap/>
            <w:vAlign w:val="center"/>
          </w:tcPr>
          <w:p w14:paraId="4F1C0315" w14:textId="7D8D6F5B"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340350B1" w14:textId="77777777" w:rsidTr="008A775B">
        <w:trPr>
          <w:trHeight w:val="234"/>
          <w:jc w:val="center"/>
        </w:trPr>
        <w:tc>
          <w:tcPr>
            <w:tcW w:w="805" w:type="dxa"/>
            <w:noWrap/>
            <w:vAlign w:val="center"/>
          </w:tcPr>
          <w:p w14:paraId="584887E7" w14:textId="35F603D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71928A40" w14:textId="39FD829B"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diciembre</w:t>
            </w:r>
          </w:p>
        </w:tc>
        <w:tc>
          <w:tcPr>
            <w:tcW w:w="1890" w:type="dxa"/>
            <w:noWrap/>
            <w:vAlign w:val="center"/>
          </w:tcPr>
          <w:p w14:paraId="1DCE9CAF" w14:textId="6F4D40CD"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COELLO</w:t>
            </w:r>
          </w:p>
        </w:tc>
        <w:tc>
          <w:tcPr>
            <w:tcW w:w="1080" w:type="dxa"/>
            <w:noWrap/>
            <w:vAlign w:val="center"/>
          </w:tcPr>
          <w:p w14:paraId="1A5D9A8D" w14:textId="64C2BEAA"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13FED6D0" w14:textId="05CF9630"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4,041</w:t>
            </w:r>
          </w:p>
        </w:tc>
        <w:tc>
          <w:tcPr>
            <w:tcW w:w="1525" w:type="dxa"/>
            <w:noWrap/>
            <w:vAlign w:val="center"/>
          </w:tcPr>
          <w:p w14:paraId="328396E5" w14:textId="0152F17B" w:rsidR="00445CCC" w:rsidRPr="008A775B" w:rsidRDefault="00445CCC" w:rsidP="00FF3020">
            <w:pPr>
              <w:rPr>
                <w:rFonts w:ascii="Arial Narrow" w:hAnsi="Arial Narrow" w:cs="Times New Roman"/>
                <w:color w:val="000000"/>
                <w:sz w:val="22"/>
                <w:szCs w:val="22"/>
              </w:rPr>
            </w:pPr>
            <w:r w:rsidRPr="008A775B">
              <w:rPr>
                <w:rFonts w:ascii="Arial Narrow" w:hAnsi="Arial Narrow"/>
                <w:color w:val="000000"/>
                <w:sz w:val="22"/>
                <w:szCs w:val="22"/>
              </w:rPr>
              <w:t>4,125.00</w:t>
            </w:r>
          </w:p>
        </w:tc>
        <w:tc>
          <w:tcPr>
            <w:tcW w:w="1452" w:type="dxa"/>
            <w:noWrap/>
            <w:vAlign w:val="center"/>
          </w:tcPr>
          <w:p w14:paraId="7D40A4E8" w14:textId="236960BF"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3408E22C" w14:textId="77777777" w:rsidTr="008A775B">
        <w:trPr>
          <w:trHeight w:val="234"/>
          <w:jc w:val="center"/>
        </w:trPr>
        <w:tc>
          <w:tcPr>
            <w:tcW w:w="805" w:type="dxa"/>
            <w:noWrap/>
            <w:vAlign w:val="center"/>
          </w:tcPr>
          <w:p w14:paraId="7E3B6C3D" w14:textId="1CB150F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48B46D7A" w14:textId="597CA5F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diciembre</w:t>
            </w:r>
          </w:p>
        </w:tc>
        <w:tc>
          <w:tcPr>
            <w:tcW w:w="1890" w:type="dxa"/>
            <w:noWrap/>
            <w:vAlign w:val="center"/>
          </w:tcPr>
          <w:p w14:paraId="4CD8AAF9" w14:textId="21122FB0"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RIO MAYO</w:t>
            </w:r>
          </w:p>
        </w:tc>
        <w:tc>
          <w:tcPr>
            <w:tcW w:w="1080" w:type="dxa"/>
            <w:noWrap/>
            <w:vAlign w:val="center"/>
          </w:tcPr>
          <w:p w14:paraId="2F240181" w14:textId="508BB1DA"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135A6CAF" w14:textId="4327F27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117,130</w:t>
            </w:r>
          </w:p>
        </w:tc>
        <w:tc>
          <w:tcPr>
            <w:tcW w:w="1525" w:type="dxa"/>
            <w:noWrap/>
            <w:vAlign w:val="center"/>
          </w:tcPr>
          <w:p w14:paraId="0F083F9B" w14:textId="27D11CB6" w:rsidR="00445CCC" w:rsidRPr="008A775B" w:rsidRDefault="00FF3020" w:rsidP="00FF3020">
            <w:pPr>
              <w:rPr>
                <w:rFonts w:ascii="Arial Narrow" w:hAnsi="Arial Narrow" w:cs="Times New Roman"/>
                <w:color w:val="000000"/>
                <w:sz w:val="22"/>
                <w:szCs w:val="22"/>
              </w:rPr>
            </w:pPr>
            <w:r w:rsidRPr="008A775B">
              <w:rPr>
                <w:rFonts w:ascii="Arial Narrow" w:hAnsi="Arial Narrow"/>
                <w:color w:val="000000"/>
                <w:sz w:val="22"/>
                <w:szCs w:val="22"/>
              </w:rPr>
              <w:t xml:space="preserve">        </w:t>
            </w:r>
            <w:r w:rsidR="00445CCC" w:rsidRPr="008A775B">
              <w:rPr>
                <w:rFonts w:ascii="Arial Narrow" w:hAnsi="Arial Narrow"/>
                <w:color w:val="000000"/>
                <w:sz w:val="22"/>
                <w:szCs w:val="22"/>
              </w:rPr>
              <w:t xml:space="preserve">          121,255.44 </w:t>
            </w:r>
          </w:p>
        </w:tc>
        <w:tc>
          <w:tcPr>
            <w:tcW w:w="1452" w:type="dxa"/>
            <w:noWrap/>
            <w:vAlign w:val="center"/>
          </w:tcPr>
          <w:p w14:paraId="4A7CE278" w14:textId="41DB4DEB"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080B1F05" w14:textId="77777777" w:rsidTr="008A775B">
        <w:trPr>
          <w:trHeight w:val="338"/>
          <w:jc w:val="center"/>
        </w:trPr>
        <w:tc>
          <w:tcPr>
            <w:tcW w:w="805" w:type="dxa"/>
            <w:noWrap/>
            <w:vAlign w:val="center"/>
          </w:tcPr>
          <w:p w14:paraId="53D97DE3" w14:textId="154917B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59BF4761" w14:textId="301EF40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setiembre</w:t>
            </w:r>
          </w:p>
        </w:tc>
        <w:tc>
          <w:tcPr>
            <w:tcW w:w="1890" w:type="dxa"/>
            <w:noWrap/>
            <w:vAlign w:val="center"/>
          </w:tcPr>
          <w:p w14:paraId="1A222CE2" w14:textId="3A28F889"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MORRO AZUL</w:t>
            </w:r>
          </w:p>
        </w:tc>
        <w:tc>
          <w:tcPr>
            <w:tcW w:w="1080" w:type="dxa"/>
            <w:noWrap/>
            <w:vAlign w:val="center"/>
          </w:tcPr>
          <w:p w14:paraId="2C208902" w14:textId="2D11D987"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7734E053" w14:textId="7EE8CD3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21,065</w:t>
            </w:r>
          </w:p>
        </w:tc>
        <w:tc>
          <w:tcPr>
            <w:tcW w:w="1525" w:type="dxa"/>
            <w:noWrap/>
            <w:vAlign w:val="center"/>
          </w:tcPr>
          <w:p w14:paraId="428EBEBF" w14:textId="4D6C8CDE" w:rsidR="00445CCC" w:rsidRPr="008A775B" w:rsidRDefault="00783B92" w:rsidP="00FF3020">
            <w:pPr>
              <w:rPr>
                <w:rFonts w:ascii="Arial Narrow" w:hAnsi="Arial Narrow" w:cs="Times New Roman"/>
                <w:color w:val="000000"/>
                <w:sz w:val="22"/>
                <w:szCs w:val="22"/>
              </w:rPr>
            </w:pPr>
            <w:r w:rsidRPr="008A775B">
              <w:rPr>
                <w:rFonts w:ascii="Arial Narrow" w:hAnsi="Arial Narrow"/>
                <w:color w:val="000000"/>
                <w:sz w:val="22"/>
                <w:szCs w:val="22"/>
              </w:rPr>
              <w:t xml:space="preserve">   </w:t>
            </w:r>
            <w:r w:rsidR="00445CCC" w:rsidRPr="008A775B">
              <w:rPr>
                <w:rFonts w:ascii="Arial Narrow" w:hAnsi="Arial Narrow"/>
                <w:color w:val="000000"/>
                <w:sz w:val="22"/>
                <w:szCs w:val="22"/>
              </w:rPr>
              <w:t xml:space="preserve">                  142,320.25 </w:t>
            </w:r>
          </w:p>
        </w:tc>
        <w:tc>
          <w:tcPr>
            <w:tcW w:w="1452" w:type="dxa"/>
            <w:noWrap/>
            <w:vAlign w:val="center"/>
          </w:tcPr>
          <w:p w14:paraId="7938831E" w14:textId="78E60378"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19743EDD" w14:textId="77777777" w:rsidTr="008A775B">
        <w:trPr>
          <w:trHeight w:val="356"/>
          <w:jc w:val="center"/>
        </w:trPr>
        <w:tc>
          <w:tcPr>
            <w:tcW w:w="805" w:type="dxa"/>
            <w:noWrap/>
            <w:vAlign w:val="center"/>
          </w:tcPr>
          <w:p w14:paraId="2DB1C5E1" w14:textId="2B2003B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18011205" w14:textId="063C27E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junio</w:t>
            </w:r>
          </w:p>
        </w:tc>
        <w:tc>
          <w:tcPr>
            <w:tcW w:w="1890" w:type="dxa"/>
            <w:noWrap/>
            <w:vAlign w:val="center"/>
          </w:tcPr>
          <w:p w14:paraId="7C1D1604" w14:textId="5D29591E"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TUNJITA</w:t>
            </w:r>
          </w:p>
        </w:tc>
        <w:tc>
          <w:tcPr>
            <w:tcW w:w="1080" w:type="dxa"/>
            <w:noWrap/>
            <w:vAlign w:val="center"/>
          </w:tcPr>
          <w:p w14:paraId="02E28D3F" w14:textId="51DFC8C3"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8514BAE" w14:textId="6EE3427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65,736</w:t>
            </w:r>
          </w:p>
        </w:tc>
        <w:tc>
          <w:tcPr>
            <w:tcW w:w="1525" w:type="dxa"/>
            <w:noWrap/>
            <w:vAlign w:val="center"/>
          </w:tcPr>
          <w:p w14:paraId="71D128FA" w14:textId="06672CC7" w:rsidR="00445CCC" w:rsidRPr="008A775B" w:rsidRDefault="00783B92" w:rsidP="00FF3020">
            <w:pPr>
              <w:rPr>
                <w:rFonts w:ascii="Arial Narrow" w:hAnsi="Arial Narrow" w:cs="Times New Roman"/>
                <w:color w:val="000000"/>
                <w:sz w:val="22"/>
                <w:szCs w:val="22"/>
              </w:rPr>
            </w:pPr>
            <w:r w:rsidRPr="008A775B">
              <w:rPr>
                <w:rFonts w:ascii="Arial Narrow" w:hAnsi="Arial Narrow"/>
                <w:color w:val="000000"/>
                <w:sz w:val="22"/>
                <w:szCs w:val="22"/>
              </w:rPr>
              <w:t xml:space="preserve"> </w:t>
            </w:r>
            <w:r w:rsidR="00445CCC" w:rsidRPr="008A775B">
              <w:rPr>
                <w:rFonts w:ascii="Arial Narrow" w:hAnsi="Arial Narrow"/>
                <w:color w:val="000000"/>
                <w:sz w:val="22"/>
                <w:szCs w:val="22"/>
              </w:rPr>
              <w:t xml:space="preserve">                    208,056.05 </w:t>
            </w:r>
          </w:p>
        </w:tc>
        <w:tc>
          <w:tcPr>
            <w:tcW w:w="1452" w:type="dxa"/>
            <w:noWrap/>
            <w:vAlign w:val="center"/>
          </w:tcPr>
          <w:p w14:paraId="001DFCB4" w14:textId="32B84503"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47382636" w14:textId="77777777" w:rsidTr="008A775B">
        <w:trPr>
          <w:trHeight w:val="234"/>
          <w:jc w:val="center"/>
        </w:trPr>
        <w:tc>
          <w:tcPr>
            <w:tcW w:w="805" w:type="dxa"/>
            <w:noWrap/>
            <w:vAlign w:val="center"/>
          </w:tcPr>
          <w:p w14:paraId="1B9C63FA" w14:textId="623C46C6"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59B43ECC" w14:textId="3D740D1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junio</w:t>
            </w:r>
          </w:p>
        </w:tc>
        <w:tc>
          <w:tcPr>
            <w:tcW w:w="1890" w:type="dxa"/>
            <w:noWrap/>
            <w:vAlign w:val="center"/>
          </w:tcPr>
          <w:p w14:paraId="72DA0760" w14:textId="17AEF1F4"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TEQUENDAMA BIOGAS</w:t>
            </w:r>
          </w:p>
        </w:tc>
        <w:tc>
          <w:tcPr>
            <w:tcW w:w="1080" w:type="dxa"/>
            <w:noWrap/>
            <w:vAlign w:val="center"/>
          </w:tcPr>
          <w:p w14:paraId="3159E3F7" w14:textId="7A0DAE29" w:rsidR="00445CCC" w:rsidRPr="008A775B" w:rsidRDefault="00047954" w:rsidP="00FF3020">
            <w:pPr>
              <w:jc w:val="center"/>
              <w:rPr>
                <w:rFonts w:ascii="Arial Narrow" w:hAnsi="Arial Narrow" w:cs="Arial"/>
                <w:color w:val="000000"/>
                <w:sz w:val="22"/>
                <w:szCs w:val="22"/>
              </w:rPr>
            </w:pPr>
            <w:r w:rsidRPr="008A775B">
              <w:rPr>
                <w:rFonts w:ascii="Arial Narrow" w:hAnsi="Arial Narrow"/>
                <w:color w:val="000000"/>
                <w:sz w:val="22"/>
                <w:szCs w:val="22"/>
              </w:rPr>
              <w:t>biogás</w:t>
            </w:r>
          </w:p>
        </w:tc>
        <w:tc>
          <w:tcPr>
            <w:tcW w:w="1260" w:type="dxa"/>
            <w:noWrap/>
            <w:vAlign w:val="center"/>
          </w:tcPr>
          <w:p w14:paraId="608B3865" w14:textId="2203CAF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2,288</w:t>
            </w:r>
          </w:p>
        </w:tc>
        <w:tc>
          <w:tcPr>
            <w:tcW w:w="1525" w:type="dxa"/>
            <w:noWrap/>
            <w:vAlign w:val="center"/>
          </w:tcPr>
          <w:p w14:paraId="57FF6756" w14:textId="31BC461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210,344.45 </w:t>
            </w:r>
          </w:p>
        </w:tc>
        <w:tc>
          <w:tcPr>
            <w:tcW w:w="1452" w:type="dxa"/>
            <w:noWrap/>
            <w:vAlign w:val="center"/>
          </w:tcPr>
          <w:p w14:paraId="7C2C369D" w14:textId="34A3BBC4"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1,992</w:t>
            </w:r>
          </w:p>
        </w:tc>
      </w:tr>
      <w:tr w:rsidR="00783B92" w:rsidRPr="00AF3B17" w14:paraId="29B25EC6" w14:textId="77777777" w:rsidTr="008A775B">
        <w:trPr>
          <w:trHeight w:val="234"/>
          <w:jc w:val="center"/>
        </w:trPr>
        <w:tc>
          <w:tcPr>
            <w:tcW w:w="805" w:type="dxa"/>
            <w:noWrap/>
            <w:vAlign w:val="center"/>
          </w:tcPr>
          <w:p w14:paraId="501EC526" w14:textId="086712F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477E3359" w14:textId="75504401"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mayo</w:t>
            </w:r>
          </w:p>
        </w:tc>
        <w:tc>
          <w:tcPr>
            <w:tcW w:w="1890" w:type="dxa"/>
            <w:noWrap/>
            <w:vAlign w:val="center"/>
          </w:tcPr>
          <w:p w14:paraId="4F84B06D" w14:textId="5E6ADA22"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EL COCUYO</w:t>
            </w:r>
          </w:p>
        </w:tc>
        <w:tc>
          <w:tcPr>
            <w:tcW w:w="1080" w:type="dxa"/>
            <w:noWrap/>
            <w:vAlign w:val="center"/>
          </w:tcPr>
          <w:p w14:paraId="3071304C" w14:textId="4D6762EB"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0156A044" w14:textId="45FC05FE"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739</w:t>
            </w:r>
          </w:p>
        </w:tc>
        <w:tc>
          <w:tcPr>
            <w:tcW w:w="1525" w:type="dxa"/>
            <w:noWrap/>
            <w:vAlign w:val="center"/>
          </w:tcPr>
          <w:p w14:paraId="734EFD35" w14:textId="707EAAA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211,083.42 </w:t>
            </w:r>
          </w:p>
        </w:tc>
        <w:tc>
          <w:tcPr>
            <w:tcW w:w="1452" w:type="dxa"/>
            <w:noWrap/>
            <w:vAlign w:val="center"/>
          </w:tcPr>
          <w:p w14:paraId="3854D669" w14:textId="4664B5A9"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08EB78CD" w14:textId="77777777" w:rsidTr="008A775B">
        <w:trPr>
          <w:trHeight w:val="234"/>
          <w:jc w:val="center"/>
        </w:trPr>
        <w:tc>
          <w:tcPr>
            <w:tcW w:w="805" w:type="dxa"/>
            <w:noWrap/>
            <w:vAlign w:val="center"/>
          </w:tcPr>
          <w:p w14:paraId="3AEAA999" w14:textId="2099DFD9"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577919FD" w14:textId="4A2D5E4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abril</w:t>
            </w:r>
          </w:p>
        </w:tc>
        <w:tc>
          <w:tcPr>
            <w:tcW w:w="1890" w:type="dxa"/>
            <w:noWrap/>
            <w:vAlign w:val="center"/>
          </w:tcPr>
          <w:p w14:paraId="5BE6DCB8" w14:textId="488C98BE"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DOÑA JUANA</w:t>
            </w:r>
          </w:p>
        </w:tc>
        <w:tc>
          <w:tcPr>
            <w:tcW w:w="1080" w:type="dxa"/>
            <w:noWrap/>
            <w:vAlign w:val="center"/>
          </w:tcPr>
          <w:p w14:paraId="42AE6891" w14:textId="0A23AF7C" w:rsidR="00445CCC" w:rsidRPr="008A775B" w:rsidRDefault="00047954" w:rsidP="00FF3020">
            <w:pPr>
              <w:jc w:val="center"/>
              <w:rPr>
                <w:rFonts w:ascii="Arial Narrow" w:hAnsi="Arial Narrow" w:cs="Arial"/>
                <w:color w:val="000000"/>
                <w:sz w:val="22"/>
                <w:szCs w:val="22"/>
              </w:rPr>
            </w:pPr>
            <w:r w:rsidRPr="008A775B">
              <w:rPr>
                <w:rFonts w:ascii="Arial Narrow" w:hAnsi="Arial Narrow"/>
                <w:color w:val="000000"/>
                <w:sz w:val="22"/>
                <w:szCs w:val="22"/>
              </w:rPr>
              <w:t>biogás</w:t>
            </w:r>
          </w:p>
        </w:tc>
        <w:tc>
          <w:tcPr>
            <w:tcW w:w="1260" w:type="dxa"/>
            <w:noWrap/>
            <w:vAlign w:val="center"/>
          </w:tcPr>
          <w:p w14:paraId="37EE67D4" w14:textId="39B86AD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3,244</w:t>
            </w:r>
          </w:p>
        </w:tc>
        <w:tc>
          <w:tcPr>
            <w:tcW w:w="1525" w:type="dxa"/>
            <w:noWrap/>
            <w:vAlign w:val="center"/>
          </w:tcPr>
          <w:p w14:paraId="50121219" w14:textId="72E7649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214,327.90 </w:t>
            </w:r>
          </w:p>
        </w:tc>
        <w:tc>
          <w:tcPr>
            <w:tcW w:w="1452" w:type="dxa"/>
            <w:noWrap/>
            <w:vAlign w:val="center"/>
          </w:tcPr>
          <w:p w14:paraId="604D1A01" w14:textId="320ACE52"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2,824</w:t>
            </w:r>
          </w:p>
        </w:tc>
      </w:tr>
      <w:tr w:rsidR="00783B92" w:rsidRPr="00AF3B17" w14:paraId="127C7557" w14:textId="77777777" w:rsidTr="008A775B">
        <w:trPr>
          <w:trHeight w:val="234"/>
          <w:jc w:val="center"/>
        </w:trPr>
        <w:tc>
          <w:tcPr>
            <w:tcW w:w="805" w:type="dxa"/>
            <w:noWrap/>
            <w:vAlign w:val="center"/>
          </w:tcPr>
          <w:p w14:paraId="4C85FB2E" w14:textId="6399F521"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4B020214" w14:textId="245DEEE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abril</w:t>
            </w:r>
          </w:p>
        </w:tc>
        <w:tc>
          <w:tcPr>
            <w:tcW w:w="1890" w:type="dxa"/>
            <w:noWrap/>
            <w:vAlign w:val="center"/>
          </w:tcPr>
          <w:p w14:paraId="2716A876" w14:textId="48BB3225"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LA FRISOLERA</w:t>
            </w:r>
          </w:p>
        </w:tc>
        <w:tc>
          <w:tcPr>
            <w:tcW w:w="1080" w:type="dxa"/>
            <w:noWrap/>
            <w:vAlign w:val="center"/>
          </w:tcPr>
          <w:p w14:paraId="2B497FA0" w14:textId="6FA87847"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3DB1DEEA" w14:textId="736667FF"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193</w:t>
            </w:r>
          </w:p>
        </w:tc>
        <w:tc>
          <w:tcPr>
            <w:tcW w:w="1525" w:type="dxa"/>
            <w:noWrap/>
            <w:vAlign w:val="center"/>
          </w:tcPr>
          <w:p w14:paraId="6BC17CEA" w14:textId="3AB09CA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214,520.91 </w:t>
            </w:r>
          </w:p>
        </w:tc>
        <w:tc>
          <w:tcPr>
            <w:tcW w:w="1452" w:type="dxa"/>
            <w:noWrap/>
            <w:vAlign w:val="center"/>
          </w:tcPr>
          <w:p w14:paraId="78E208E7" w14:textId="24772FDA"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01B3B781" w14:textId="77777777" w:rsidTr="008A775B">
        <w:trPr>
          <w:trHeight w:val="234"/>
          <w:jc w:val="center"/>
        </w:trPr>
        <w:tc>
          <w:tcPr>
            <w:tcW w:w="805" w:type="dxa"/>
            <w:noWrap/>
            <w:vAlign w:val="center"/>
          </w:tcPr>
          <w:p w14:paraId="4BAE41FA" w14:textId="0B738EF9"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7725F693" w14:textId="6B409296"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abril</w:t>
            </w:r>
          </w:p>
        </w:tc>
        <w:tc>
          <w:tcPr>
            <w:tcW w:w="1890" w:type="dxa"/>
            <w:noWrap/>
            <w:vAlign w:val="center"/>
          </w:tcPr>
          <w:p w14:paraId="06714EAE" w14:textId="4624ABCC"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GUAVIO MENOR</w:t>
            </w:r>
          </w:p>
        </w:tc>
        <w:tc>
          <w:tcPr>
            <w:tcW w:w="1080" w:type="dxa"/>
            <w:noWrap/>
            <w:vAlign w:val="center"/>
          </w:tcPr>
          <w:p w14:paraId="43E424A1" w14:textId="0901B594"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225E0FE7" w14:textId="3779416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28,035</w:t>
            </w:r>
          </w:p>
        </w:tc>
        <w:tc>
          <w:tcPr>
            <w:tcW w:w="1525" w:type="dxa"/>
            <w:noWrap/>
            <w:vAlign w:val="center"/>
          </w:tcPr>
          <w:p w14:paraId="0D94DB7A" w14:textId="41CEB1A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242,555.50 </w:t>
            </w:r>
          </w:p>
        </w:tc>
        <w:tc>
          <w:tcPr>
            <w:tcW w:w="1452" w:type="dxa"/>
            <w:noWrap/>
            <w:vAlign w:val="center"/>
          </w:tcPr>
          <w:p w14:paraId="22B48088" w14:textId="31825E70"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5EBB7352" w14:textId="77777777" w:rsidTr="008A775B">
        <w:trPr>
          <w:trHeight w:val="234"/>
          <w:jc w:val="center"/>
        </w:trPr>
        <w:tc>
          <w:tcPr>
            <w:tcW w:w="805" w:type="dxa"/>
            <w:noWrap/>
            <w:vAlign w:val="center"/>
          </w:tcPr>
          <w:p w14:paraId="66937806" w14:textId="716DB172"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427065CF" w14:textId="183D5C8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abril</w:t>
            </w:r>
          </w:p>
        </w:tc>
        <w:tc>
          <w:tcPr>
            <w:tcW w:w="1890" w:type="dxa"/>
            <w:noWrap/>
            <w:vAlign w:val="center"/>
          </w:tcPr>
          <w:p w14:paraId="6CFE88B1" w14:textId="262D1A97"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PORCE III MENOR</w:t>
            </w:r>
          </w:p>
        </w:tc>
        <w:tc>
          <w:tcPr>
            <w:tcW w:w="1080" w:type="dxa"/>
            <w:noWrap/>
            <w:vAlign w:val="center"/>
          </w:tcPr>
          <w:p w14:paraId="7BCEEDFA" w14:textId="02346C50"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C8C7D71" w14:textId="460D0C0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6,959</w:t>
            </w:r>
          </w:p>
        </w:tc>
        <w:tc>
          <w:tcPr>
            <w:tcW w:w="1525" w:type="dxa"/>
            <w:noWrap/>
            <w:vAlign w:val="center"/>
          </w:tcPr>
          <w:p w14:paraId="44B52800" w14:textId="7D93DF4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249,514.08 </w:t>
            </w:r>
          </w:p>
        </w:tc>
        <w:tc>
          <w:tcPr>
            <w:tcW w:w="1452" w:type="dxa"/>
            <w:noWrap/>
            <w:vAlign w:val="center"/>
          </w:tcPr>
          <w:p w14:paraId="74CC5A91" w14:textId="2CE9AC7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3FDE95DF" w14:textId="77777777" w:rsidTr="008A775B">
        <w:trPr>
          <w:trHeight w:val="234"/>
          <w:jc w:val="center"/>
        </w:trPr>
        <w:tc>
          <w:tcPr>
            <w:tcW w:w="805" w:type="dxa"/>
            <w:noWrap/>
            <w:vAlign w:val="center"/>
          </w:tcPr>
          <w:p w14:paraId="5843FA5D" w14:textId="1B8A2CDF"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42E89900" w14:textId="1EE8201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noWrap/>
            <w:vAlign w:val="center"/>
          </w:tcPr>
          <w:p w14:paraId="70427F52" w14:textId="6221EF9E"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AUTOG YAGUARITO</w:t>
            </w:r>
          </w:p>
        </w:tc>
        <w:tc>
          <w:tcPr>
            <w:tcW w:w="1080" w:type="dxa"/>
            <w:noWrap/>
            <w:vAlign w:val="center"/>
          </w:tcPr>
          <w:p w14:paraId="421B6353" w14:textId="77BC087D" w:rsidR="00445CCC" w:rsidRPr="008A775B" w:rsidRDefault="00047954" w:rsidP="00FF3020">
            <w:pPr>
              <w:jc w:val="center"/>
              <w:rPr>
                <w:rFonts w:ascii="Arial Narrow" w:hAnsi="Arial Narrow" w:cs="Arial"/>
                <w:color w:val="000000"/>
                <w:sz w:val="22"/>
                <w:szCs w:val="22"/>
              </w:rPr>
            </w:pPr>
            <w:r w:rsidRPr="008A775B">
              <w:rPr>
                <w:rFonts w:ascii="Arial Narrow" w:hAnsi="Arial Narrow"/>
                <w:color w:val="000000"/>
                <w:sz w:val="22"/>
                <w:szCs w:val="22"/>
              </w:rPr>
              <w:t>biogás</w:t>
            </w:r>
          </w:p>
        </w:tc>
        <w:tc>
          <w:tcPr>
            <w:tcW w:w="1260" w:type="dxa"/>
            <w:noWrap/>
            <w:vAlign w:val="center"/>
          </w:tcPr>
          <w:p w14:paraId="2FBE4EC8" w14:textId="6DC9E73F"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486</w:t>
            </w:r>
          </w:p>
        </w:tc>
        <w:tc>
          <w:tcPr>
            <w:tcW w:w="1525" w:type="dxa"/>
            <w:noWrap/>
            <w:vAlign w:val="center"/>
          </w:tcPr>
          <w:p w14:paraId="32E10A27" w14:textId="75B9527F"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249,999.90 </w:t>
            </w:r>
          </w:p>
        </w:tc>
        <w:tc>
          <w:tcPr>
            <w:tcW w:w="1452" w:type="dxa"/>
            <w:noWrap/>
            <w:vAlign w:val="center"/>
          </w:tcPr>
          <w:p w14:paraId="7E4F362F" w14:textId="619EC0A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365</w:t>
            </w:r>
          </w:p>
        </w:tc>
      </w:tr>
      <w:tr w:rsidR="00783B92" w:rsidRPr="00AF3B17" w14:paraId="4B3A7BCF" w14:textId="77777777" w:rsidTr="008A775B">
        <w:trPr>
          <w:trHeight w:val="234"/>
          <w:jc w:val="center"/>
        </w:trPr>
        <w:tc>
          <w:tcPr>
            <w:tcW w:w="805" w:type="dxa"/>
            <w:noWrap/>
            <w:vAlign w:val="center"/>
          </w:tcPr>
          <w:p w14:paraId="59285BF6" w14:textId="2251C3E0"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7C5CBEEF" w14:textId="35D42FD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noWrap/>
            <w:vAlign w:val="center"/>
          </w:tcPr>
          <w:p w14:paraId="0D15DD79" w14:textId="4FE6D789"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BARRANCA 1</w:t>
            </w:r>
          </w:p>
        </w:tc>
        <w:tc>
          <w:tcPr>
            <w:tcW w:w="1080" w:type="dxa"/>
            <w:noWrap/>
            <w:vAlign w:val="center"/>
          </w:tcPr>
          <w:p w14:paraId="1ADE2E2C" w14:textId="4D6340E0" w:rsidR="00445CCC" w:rsidRPr="008A775B" w:rsidRDefault="00047954" w:rsidP="00FF3020">
            <w:pPr>
              <w:jc w:val="center"/>
              <w:rPr>
                <w:rFonts w:ascii="Arial Narrow" w:hAnsi="Arial Narrow" w:cs="Arial"/>
                <w:color w:val="000000"/>
                <w:sz w:val="22"/>
                <w:szCs w:val="22"/>
              </w:rPr>
            </w:pPr>
            <w:r w:rsidRPr="008A775B">
              <w:rPr>
                <w:rFonts w:ascii="Arial Narrow" w:hAnsi="Arial Narrow"/>
                <w:color w:val="000000"/>
                <w:sz w:val="22"/>
                <w:szCs w:val="22"/>
              </w:rPr>
              <w:t>combustóleo</w:t>
            </w:r>
          </w:p>
        </w:tc>
        <w:tc>
          <w:tcPr>
            <w:tcW w:w="1260" w:type="dxa"/>
            <w:noWrap/>
            <w:vAlign w:val="center"/>
          </w:tcPr>
          <w:p w14:paraId="589DFED6" w14:textId="3659BCFF"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9,275</w:t>
            </w:r>
          </w:p>
        </w:tc>
        <w:tc>
          <w:tcPr>
            <w:tcW w:w="1525" w:type="dxa"/>
            <w:noWrap/>
            <w:vAlign w:val="center"/>
          </w:tcPr>
          <w:p w14:paraId="40464211" w14:textId="2BB4613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259,274.77 </w:t>
            </w:r>
          </w:p>
        </w:tc>
        <w:tc>
          <w:tcPr>
            <w:tcW w:w="1452" w:type="dxa"/>
            <w:noWrap/>
            <w:vAlign w:val="center"/>
          </w:tcPr>
          <w:p w14:paraId="62615659" w14:textId="42019DD8"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10,143</w:t>
            </w:r>
          </w:p>
        </w:tc>
      </w:tr>
      <w:tr w:rsidR="00783B92" w:rsidRPr="00AF3B17" w14:paraId="0B5B1BEA" w14:textId="77777777" w:rsidTr="008A775B">
        <w:trPr>
          <w:trHeight w:val="234"/>
          <w:jc w:val="center"/>
        </w:trPr>
        <w:tc>
          <w:tcPr>
            <w:tcW w:w="805" w:type="dxa"/>
            <w:noWrap/>
            <w:vAlign w:val="center"/>
          </w:tcPr>
          <w:p w14:paraId="1DAC881F" w14:textId="531149C6"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lastRenderedPageBreak/>
              <w:t>2016</w:t>
            </w:r>
          </w:p>
        </w:tc>
        <w:tc>
          <w:tcPr>
            <w:tcW w:w="1085" w:type="dxa"/>
            <w:noWrap/>
            <w:vAlign w:val="center"/>
          </w:tcPr>
          <w:p w14:paraId="7EEED185" w14:textId="594816C2"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noWrap/>
            <w:vAlign w:val="center"/>
          </w:tcPr>
          <w:p w14:paraId="2AE8C75D" w14:textId="7F3F2056"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BARRANCA 2</w:t>
            </w:r>
          </w:p>
        </w:tc>
        <w:tc>
          <w:tcPr>
            <w:tcW w:w="1080" w:type="dxa"/>
            <w:noWrap/>
            <w:vAlign w:val="center"/>
          </w:tcPr>
          <w:p w14:paraId="3F3511ED" w14:textId="27C4D15F" w:rsidR="00445CCC" w:rsidRPr="008A775B" w:rsidRDefault="00047954" w:rsidP="00FF3020">
            <w:pPr>
              <w:jc w:val="center"/>
              <w:rPr>
                <w:rFonts w:ascii="Arial Narrow" w:hAnsi="Arial Narrow" w:cs="Arial"/>
                <w:color w:val="000000"/>
                <w:sz w:val="22"/>
                <w:szCs w:val="22"/>
              </w:rPr>
            </w:pPr>
            <w:r w:rsidRPr="008A775B">
              <w:rPr>
                <w:rFonts w:ascii="Arial Narrow" w:hAnsi="Arial Narrow"/>
                <w:color w:val="000000"/>
                <w:sz w:val="22"/>
                <w:szCs w:val="22"/>
              </w:rPr>
              <w:t>combustóleo</w:t>
            </w:r>
          </w:p>
        </w:tc>
        <w:tc>
          <w:tcPr>
            <w:tcW w:w="1260" w:type="dxa"/>
            <w:noWrap/>
            <w:vAlign w:val="center"/>
          </w:tcPr>
          <w:p w14:paraId="71FD9473" w14:textId="091079E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831</w:t>
            </w:r>
          </w:p>
        </w:tc>
        <w:tc>
          <w:tcPr>
            <w:tcW w:w="1525" w:type="dxa"/>
            <w:noWrap/>
            <w:vAlign w:val="center"/>
          </w:tcPr>
          <w:p w14:paraId="2834FA70" w14:textId="5820F79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260,105.98 </w:t>
            </w:r>
          </w:p>
        </w:tc>
        <w:tc>
          <w:tcPr>
            <w:tcW w:w="1452" w:type="dxa"/>
            <w:noWrap/>
            <w:vAlign w:val="center"/>
          </w:tcPr>
          <w:p w14:paraId="13785B81" w14:textId="03C66A6B"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809</w:t>
            </w:r>
          </w:p>
        </w:tc>
      </w:tr>
      <w:tr w:rsidR="00783B92" w:rsidRPr="00AF3B17" w14:paraId="626D5B8C" w14:textId="77777777" w:rsidTr="008A775B">
        <w:trPr>
          <w:trHeight w:val="234"/>
          <w:jc w:val="center"/>
        </w:trPr>
        <w:tc>
          <w:tcPr>
            <w:tcW w:w="805" w:type="dxa"/>
            <w:noWrap/>
            <w:vAlign w:val="center"/>
          </w:tcPr>
          <w:p w14:paraId="414A8E64" w14:textId="6DED3E32"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64455683" w14:textId="4177EE4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noWrap/>
            <w:vAlign w:val="center"/>
          </w:tcPr>
          <w:p w14:paraId="5314C4AB" w14:textId="2EC939C4"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AUTOG UNIBOL</w:t>
            </w:r>
          </w:p>
        </w:tc>
        <w:tc>
          <w:tcPr>
            <w:tcW w:w="1080" w:type="dxa"/>
            <w:noWrap/>
            <w:vAlign w:val="center"/>
          </w:tcPr>
          <w:p w14:paraId="5EC9AF3B" w14:textId="356003EF"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gas</w:t>
            </w:r>
          </w:p>
        </w:tc>
        <w:tc>
          <w:tcPr>
            <w:tcW w:w="1260" w:type="dxa"/>
            <w:noWrap/>
            <w:vAlign w:val="center"/>
          </w:tcPr>
          <w:p w14:paraId="7A5465D6" w14:textId="1578559F"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9,373</w:t>
            </w:r>
          </w:p>
        </w:tc>
        <w:tc>
          <w:tcPr>
            <w:tcW w:w="1525" w:type="dxa"/>
            <w:noWrap/>
            <w:vAlign w:val="center"/>
          </w:tcPr>
          <w:p w14:paraId="12D3C92B" w14:textId="4479839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269,478.90 </w:t>
            </w:r>
          </w:p>
        </w:tc>
        <w:tc>
          <w:tcPr>
            <w:tcW w:w="1452" w:type="dxa"/>
            <w:noWrap/>
            <w:vAlign w:val="center"/>
          </w:tcPr>
          <w:p w14:paraId="61D92500" w14:textId="04B9EEA2"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4,893</w:t>
            </w:r>
          </w:p>
        </w:tc>
      </w:tr>
      <w:tr w:rsidR="00783B92" w:rsidRPr="00AF3B17" w14:paraId="52976A8E" w14:textId="77777777" w:rsidTr="008A775B">
        <w:trPr>
          <w:trHeight w:val="234"/>
          <w:jc w:val="center"/>
        </w:trPr>
        <w:tc>
          <w:tcPr>
            <w:tcW w:w="805" w:type="dxa"/>
            <w:noWrap/>
            <w:vAlign w:val="center"/>
          </w:tcPr>
          <w:p w14:paraId="185DEEF1" w14:textId="6C0467D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66A4484C" w14:textId="001146C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noWrap/>
            <w:vAlign w:val="center"/>
          </w:tcPr>
          <w:p w14:paraId="47768704" w14:textId="0D27ED9D"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AUTOG ARGOS YUMBO</w:t>
            </w:r>
          </w:p>
        </w:tc>
        <w:tc>
          <w:tcPr>
            <w:tcW w:w="1080" w:type="dxa"/>
            <w:noWrap/>
            <w:vAlign w:val="center"/>
          </w:tcPr>
          <w:p w14:paraId="29268483" w14:textId="6BB4D749" w:rsidR="00445CCC" w:rsidRPr="008A775B" w:rsidRDefault="00047954" w:rsidP="00FF3020">
            <w:pPr>
              <w:jc w:val="center"/>
              <w:rPr>
                <w:rFonts w:ascii="Arial Narrow" w:hAnsi="Arial Narrow" w:cs="Arial"/>
                <w:color w:val="000000"/>
                <w:sz w:val="22"/>
                <w:szCs w:val="22"/>
              </w:rPr>
            </w:pPr>
            <w:r w:rsidRPr="008A775B">
              <w:rPr>
                <w:rFonts w:ascii="Arial Narrow" w:hAnsi="Arial Narrow"/>
                <w:color w:val="000000"/>
                <w:sz w:val="22"/>
                <w:szCs w:val="22"/>
              </w:rPr>
              <w:t>carbón</w:t>
            </w:r>
          </w:p>
        </w:tc>
        <w:tc>
          <w:tcPr>
            <w:tcW w:w="1260" w:type="dxa"/>
            <w:noWrap/>
            <w:vAlign w:val="center"/>
          </w:tcPr>
          <w:p w14:paraId="45B66A2F" w14:textId="2EED361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5,799</w:t>
            </w:r>
          </w:p>
        </w:tc>
        <w:tc>
          <w:tcPr>
            <w:tcW w:w="1525" w:type="dxa"/>
            <w:noWrap/>
            <w:vAlign w:val="center"/>
          </w:tcPr>
          <w:p w14:paraId="021469B1" w14:textId="5D41931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275,278.04 </w:t>
            </w:r>
          </w:p>
        </w:tc>
        <w:tc>
          <w:tcPr>
            <w:tcW w:w="1452" w:type="dxa"/>
            <w:noWrap/>
            <w:vAlign w:val="center"/>
          </w:tcPr>
          <w:p w14:paraId="64274BE5" w14:textId="37B46E56"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6,550</w:t>
            </w:r>
          </w:p>
        </w:tc>
      </w:tr>
      <w:tr w:rsidR="00783B92" w:rsidRPr="00AF3B17" w14:paraId="23D9DB6F" w14:textId="77777777" w:rsidTr="008A775B">
        <w:trPr>
          <w:trHeight w:val="234"/>
          <w:jc w:val="center"/>
        </w:trPr>
        <w:tc>
          <w:tcPr>
            <w:tcW w:w="805" w:type="dxa"/>
            <w:noWrap/>
            <w:vAlign w:val="center"/>
          </w:tcPr>
          <w:p w14:paraId="15DFBCAE" w14:textId="1FF9ADB0"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435612B0" w14:textId="4889079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noWrap/>
            <w:vAlign w:val="center"/>
          </w:tcPr>
          <w:p w14:paraId="5817BB9C" w14:textId="7C39F799"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INGENIO MANUELITA</w:t>
            </w:r>
          </w:p>
        </w:tc>
        <w:tc>
          <w:tcPr>
            <w:tcW w:w="1080" w:type="dxa"/>
            <w:noWrap/>
            <w:vAlign w:val="center"/>
          </w:tcPr>
          <w:p w14:paraId="21852910" w14:textId="5086B84E"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bagazo</w:t>
            </w:r>
          </w:p>
        </w:tc>
        <w:tc>
          <w:tcPr>
            <w:tcW w:w="1260" w:type="dxa"/>
            <w:noWrap/>
            <w:vAlign w:val="center"/>
          </w:tcPr>
          <w:p w14:paraId="0C85190B" w14:textId="3A20634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4,665</w:t>
            </w:r>
          </w:p>
        </w:tc>
        <w:tc>
          <w:tcPr>
            <w:tcW w:w="1525" w:type="dxa"/>
            <w:noWrap/>
            <w:vAlign w:val="center"/>
          </w:tcPr>
          <w:p w14:paraId="691E6062" w14:textId="078D5A3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279,943.36 </w:t>
            </w:r>
          </w:p>
        </w:tc>
        <w:tc>
          <w:tcPr>
            <w:tcW w:w="1452" w:type="dxa"/>
            <w:noWrap/>
            <w:vAlign w:val="center"/>
          </w:tcPr>
          <w:p w14:paraId="4D6481F1" w14:textId="54C98A2D"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3,505</w:t>
            </w:r>
          </w:p>
        </w:tc>
      </w:tr>
      <w:tr w:rsidR="00783B92" w:rsidRPr="00AF3B17" w14:paraId="72845B37" w14:textId="77777777" w:rsidTr="008A775B">
        <w:trPr>
          <w:trHeight w:val="1030"/>
          <w:jc w:val="center"/>
        </w:trPr>
        <w:tc>
          <w:tcPr>
            <w:tcW w:w="805" w:type="dxa"/>
            <w:noWrap/>
            <w:vAlign w:val="center"/>
          </w:tcPr>
          <w:p w14:paraId="77C405D7" w14:textId="52C6B6AA"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3621051D" w14:textId="2C5A7B30"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noWrap/>
            <w:vAlign w:val="center"/>
          </w:tcPr>
          <w:p w14:paraId="2BCDF4B1" w14:textId="6B692B93"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AUTOG ARGOS CARTAGENA</w:t>
            </w:r>
          </w:p>
        </w:tc>
        <w:tc>
          <w:tcPr>
            <w:tcW w:w="1080" w:type="dxa"/>
            <w:noWrap/>
            <w:vAlign w:val="center"/>
          </w:tcPr>
          <w:p w14:paraId="1730E4E6" w14:textId="12AA40E6"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gas</w:t>
            </w:r>
          </w:p>
        </w:tc>
        <w:tc>
          <w:tcPr>
            <w:tcW w:w="1260" w:type="dxa"/>
            <w:noWrap/>
            <w:vAlign w:val="center"/>
          </w:tcPr>
          <w:p w14:paraId="49CA00AE" w14:textId="4FF4158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32,758</w:t>
            </w:r>
          </w:p>
        </w:tc>
        <w:tc>
          <w:tcPr>
            <w:tcW w:w="1525" w:type="dxa"/>
            <w:noWrap/>
            <w:vAlign w:val="center"/>
          </w:tcPr>
          <w:p w14:paraId="6588E4BB" w14:textId="61EB4AD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312,701.29 </w:t>
            </w:r>
          </w:p>
        </w:tc>
        <w:tc>
          <w:tcPr>
            <w:tcW w:w="1452" w:type="dxa"/>
            <w:noWrap/>
            <w:vAlign w:val="center"/>
          </w:tcPr>
          <w:p w14:paraId="255451F0" w14:textId="77777777" w:rsidR="00C062A2" w:rsidRPr="008A775B" w:rsidRDefault="00C062A2" w:rsidP="00FF3020">
            <w:pPr>
              <w:jc w:val="center"/>
              <w:rPr>
                <w:rFonts w:ascii="Arial Narrow" w:hAnsi="Arial Narrow"/>
                <w:color w:val="000000"/>
                <w:sz w:val="22"/>
                <w:szCs w:val="22"/>
              </w:rPr>
            </w:pPr>
          </w:p>
          <w:p w14:paraId="4FBBCBC0" w14:textId="1AA2EFAD"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17,100</w:t>
            </w:r>
          </w:p>
        </w:tc>
      </w:tr>
      <w:tr w:rsidR="00783B92" w:rsidRPr="00AF3B17" w14:paraId="72EBD5BC" w14:textId="77777777" w:rsidTr="008A775B">
        <w:trPr>
          <w:trHeight w:val="234"/>
          <w:jc w:val="center"/>
        </w:trPr>
        <w:tc>
          <w:tcPr>
            <w:tcW w:w="805" w:type="dxa"/>
            <w:noWrap/>
            <w:vAlign w:val="center"/>
          </w:tcPr>
          <w:p w14:paraId="5AAC3E58" w14:textId="77D183F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2016</w:t>
            </w:r>
          </w:p>
        </w:tc>
        <w:tc>
          <w:tcPr>
            <w:tcW w:w="1085" w:type="dxa"/>
            <w:noWrap/>
            <w:vAlign w:val="center"/>
          </w:tcPr>
          <w:p w14:paraId="1CE0AF6E" w14:textId="3BC02C1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noWrap/>
            <w:vAlign w:val="center"/>
          </w:tcPr>
          <w:p w14:paraId="72B6D34B" w14:textId="34B2EE1A"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TERMOBOLIVAR 1</w:t>
            </w:r>
          </w:p>
        </w:tc>
        <w:tc>
          <w:tcPr>
            <w:tcW w:w="1080" w:type="dxa"/>
            <w:noWrap/>
            <w:vAlign w:val="center"/>
          </w:tcPr>
          <w:p w14:paraId="6AD4D742" w14:textId="1381EEF6"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gas</w:t>
            </w:r>
          </w:p>
        </w:tc>
        <w:tc>
          <w:tcPr>
            <w:tcW w:w="1260" w:type="dxa"/>
            <w:noWrap/>
            <w:vAlign w:val="center"/>
          </w:tcPr>
          <w:p w14:paraId="0252F84A" w14:textId="53149E6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19,853</w:t>
            </w:r>
          </w:p>
        </w:tc>
        <w:tc>
          <w:tcPr>
            <w:tcW w:w="1525" w:type="dxa"/>
            <w:noWrap/>
            <w:vAlign w:val="center"/>
          </w:tcPr>
          <w:p w14:paraId="440BE55B" w14:textId="590CB21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332,554.39 </w:t>
            </w:r>
          </w:p>
        </w:tc>
        <w:tc>
          <w:tcPr>
            <w:tcW w:w="1452" w:type="dxa"/>
            <w:noWrap/>
            <w:vAlign w:val="center"/>
          </w:tcPr>
          <w:p w14:paraId="176AAFED" w14:textId="57185DA4"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10,363</w:t>
            </w:r>
          </w:p>
        </w:tc>
      </w:tr>
      <w:tr w:rsidR="00783B92" w:rsidRPr="00AF3B17" w14:paraId="0A82B2E8" w14:textId="77777777" w:rsidTr="008A775B">
        <w:trPr>
          <w:trHeight w:val="234"/>
          <w:jc w:val="center"/>
        </w:trPr>
        <w:tc>
          <w:tcPr>
            <w:tcW w:w="805" w:type="dxa"/>
            <w:noWrap/>
            <w:vAlign w:val="center"/>
          </w:tcPr>
          <w:p w14:paraId="5C7387CE" w14:textId="5CCD352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2015</w:t>
            </w:r>
          </w:p>
        </w:tc>
        <w:tc>
          <w:tcPr>
            <w:tcW w:w="1085" w:type="dxa"/>
            <w:noWrap/>
            <w:vAlign w:val="center"/>
          </w:tcPr>
          <w:p w14:paraId="572DC313" w14:textId="477C9AB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 xml:space="preserve">diciembre </w:t>
            </w:r>
          </w:p>
        </w:tc>
        <w:tc>
          <w:tcPr>
            <w:tcW w:w="1890" w:type="dxa"/>
            <w:noWrap/>
            <w:vAlign w:val="center"/>
          </w:tcPr>
          <w:p w14:paraId="11A1968F" w14:textId="749552E9"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SAN MIGUEL</w:t>
            </w:r>
          </w:p>
        </w:tc>
        <w:tc>
          <w:tcPr>
            <w:tcW w:w="1080" w:type="dxa"/>
            <w:noWrap/>
            <w:vAlign w:val="center"/>
          </w:tcPr>
          <w:p w14:paraId="7F199994" w14:textId="29D200EA"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1425B45C" w14:textId="0EF47BC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275,901</w:t>
            </w:r>
          </w:p>
        </w:tc>
        <w:tc>
          <w:tcPr>
            <w:tcW w:w="1525" w:type="dxa"/>
            <w:noWrap/>
            <w:vAlign w:val="center"/>
          </w:tcPr>
          <w:p w14:paraId="0584EEFD" w14:textId="543D78A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608,455.76 </w:t>
            </w:r>
          </w:p>
        </w:tc>
        <w:tc>
          <w:tcPr>
            <w:tcW w:w="1452" w:type="dxa"/>
            <w:noWrap/>
            <w:vAlign w:val="center"/>
          </w:tcPr>
          <w:p w14:paraId="57D110EA" w14:textId="554A8611"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012F889C" w14:textId="77777777" w:rsidTr="008A775B">
        <w:trPr>
          <w:trHeight w:val="234"/>
          <w:jc w:val="center"/>
        </w:trPr>
        <w:tc>
          <w:tcPr>
            <w:tcW w:w="805" w:type="dxa"/>
            <w:noWrap/>
            <w:vAlign w:val="center"/>
          </w:tcPr>
          <w:p w14:paraId="53163636" w14:textId="27062D7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2015</w:t>
            </w:r>
          </w:p>
        </w:tc>
        <w:tc>
          <w:tcPr>
            <w:tcW w:w="1085" w:type="dxa"/>
            <w:noWrap/>
            <w:vAlign w:val="center"/>
          </w:tcPr>
          <w:p w14:paraId="162A9DD8" w14:textId="330C032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Noviembre</w:t>
            </w:r>
          </w:p>
        </w:tc>
        <w:tc>
          <w:tcPr>
            <w:tcW w:w="1890" w:type="dxa"/>
            <w:noWrap/>
            <w:vAlign w:val="center"/>
          </w:tcPr>
          <w:p w14:paraId="7BF63458" w14:textId="0AF3B335"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TASAJERO 1</w:t>
            </w:r>
          </w:p>
        </w:tc>
        <w:tc>
          <w:tcPr>
            <w:tcW w:w="1080" w:type="dxa"/>
            <w:noWrap/>
            <w:vAlign w:val="center"/>
          </w:tcPr>
          <w:p w14:paraId="2F42FBBF" w14:textId="7750D748" w:rsidR="00445CCC" w:rsidRPr="008A775B" w:rsidRDefault="00047954" w:rsidP="00FF3020">
            <w:pPr>
              <w:jc w:val="center"/>
              <w:rPr>
                <w:rFonts w:ascii="Arial Narrow" w:hAnsi="Arial Narrow" w:cs="Arial"/>
                <w:color w:val="000000"/>
                <w:sz w:val="22"/>
                <w:szCs w:val="22"/>
              </w:rPr>
            </w:pPr>
            <w:r w:rsidRPr="008A775B">
              <w:rPr>
                <w:rFonts w:ascii="Arial Narrow" w:hAnsi="Arial Narrow"/>
                <w:color w:val="000000"/>
                <w:sz w:val="22"/>
                <w:szCs w:val="22"/>
              </w:rPr>
              <w:t>carbón</w:t>
            </w:r>
          </w:p>
        </w:tc>
        <w:tc>
          <w:tcPr>
            <w:tcW w:w="1260" w:type="dxa"/>
            <w:noWrap/>
            <w:vAlign w:val="center"/>
          </w:tcPr>
          <w:p w14:paraId="37C097E4" w14:textId="1E764B6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964,385</w:t>
            </w:r>
          </w:p>
        </w:tc>
        <w:tc>
          <w:tcPr>
            <w:tcW w:w="1525" w:type="dxa"/>
            <w:noWrap/>
            <w:vAlign w:val="center"/>
          </w:tcPr>
          <w:p w14:paraId="728FE6EF" w14:textId="3B3848E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1,572,840.67 </w:t>
            </w:r>
          </w:p>
        </w:tc>
        <w:tc>
          <w:tcPr>
            <w:tcW w:w="1452" w:type="dxa"/>
            <w:noWrap/>
            <w:vAlign w:val="center"/>
          </w:tcPr>
          <w:p w14:paraId="159B4840" w14:textId="79517126"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337,744</w:t>
            </w:r>
          </w:p>
        </w:tc>
      </w:tr>
      <w:tr w:rsidR="00783B92" w:rsidRPr="00AF3B17" w14:paraId="54E84B3A" w14:textId="77777777" w:rsidTr="008A775B">
        <w:trPr>
          <w:trHeight w:val="234"/>
          <w:jc w:val="center"/>
        </w:trPr>
        <w:tc>
          <w:tcPr>
            <w:tcW w:w="805" w:type="dxa"/>
            <w:noWrap/>
            <w:vAlign w:val="center"/>
          </w:tcPr>
          <w:p w14:paraId="1798757B" w14:textId="446EB79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2015</w:t>
            </w:r>
          </w:p>
        </w:tc>
        <w:tc>
          <w:tcPr>
            <w:tcW w:w="1085" w:type="dxa"/>
            <w:noWrap/>
            <w:vAlign w:val="center"/>
          </w:tcPr>
          <w:p w14:paraId="4EDFBAFD" w14:textId="6685EE3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Noviembre</w:t>
            </w:r>
          </w:p>
        </w:tc>
        <w:tc>
          <w:tcPr>
            <w:tcW w:w="1890" w:type="dxa"/>
            <w:noWrap/>
            <w:vAlign w:val="center"/>
          </w:tcPr>
          <w:p w14:paraId="78154FF0" w14:textId="1667751D"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CARLOS LLERAS</w:t>
            </w:r>
          </w:p>
        </w:tc>
        <w:tc>
          <w:tcPr>
            <w:tcW w:w="1080" w:type="dxa"/>
            <w:noWrap/>
            <w:vAlign w:val="center"/>
          </w:tcPr>
          <w:p w14:paraId="64A8B268" w14:textId="44CABBA5"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36D12250" w14:textId="0EA4C3CE"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349,080</w:t>
            </w:r>
          </w:p>
        </w:tc>
        <w:tc>
          <w:tcPr>
            <w:tcW w:w="1525" w:type="dxa"/>
            <w:noWrap/>
            <w:vAlign w:val="center"/>
          </w:tcPr>
          <w:p w14:paraId="101E2B6F" w14:textId="61F8621E"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1,921,920.20 </w:t>
            </w:r>
          </w:p>
        </w:tc>
        <w:tc>
          <w:tcPr>
            <w:tcW w:w="1452" w:type="dxa"/>
            <w:noWrap/>
            <w:vAlign w:val="center"/>
          </w:tcPr>
          <w:p w14:paraId="70750907" w14:textId="10D9002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2EC0C2F3" w14:textId="77777777" w:rsidTr="008A775B">
        <w:trPr>
          <w:trHeight w:val="234"/>
          <w:jc w:val="center"/>
        </w:trPr>
        <w:tc>
          <w:tcPr>
            <w:tcW w:w="805" w:type="dxa"/>
            <w:noWrap/>
            <w:vAlign w:val="center"/>
          </w:tcPr>
          <w:p w14:paraId="6E9AC94F" w14:textId="6FE7972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2015</w:t>
            </w:r>
          </w:p>
        </w:tc>
        <w:tc>
          <w:tcPr>
            <w:tcW w:w="1085" w:type="dxa"/>
            <w:noWrap/>
            <w:vAlign w:val="center"/>
          </w:tcPr>
          <w:p w14:paraId="4329C25A" w14:textId="229FB6B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noviembre</w:t>
            </w:r>
          </w:p>
        </w:tc>
        <w:tc>
          <w:tcPr>
            <w:tcW w:w="1890" w:type="dxa"/>
            <w:noWrap/>
            <w:vAlign w:val="center"/>
          </w:tcPr>
          <w:p w14:paraId="3411CAD7" w14:textId="3C96D2C5"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EL QUIMBO</w:t>
            </w:r>
          </w:p>
        </w:tc>
        <w:tc>
          <w:tcPr>
            <w:tcW w:w="1080" w:type="dxa"/>
            <w:noWrap/>
            <w:vAlign w:val="center"/>
          </w:tcPr>
          <w:p w14:paraId="299F7346" w14:textId="40F0180B"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6515FDBF" w14:textId="616E423A"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1,448,004</w:t>
            </w:r>
          </w:p>
        </w:tc>
        <w:tc>
          <w:tcPr>
            <w:tcW w:w="1525" w:type="dxa"/>
            <w:noWrap/>
            <w:vAlign w:val="center"/>
          </w:tcPr>
          <w:p w14:paraId="17B486DE" w14:textId="5DEFA85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3,369,924.08 </w:t>
            </w:r>
          </w:p>
        </w:tc>
        <w:tc>
          <w:tcPr>
            <w:tcW w:w="1452" w:type="dxa"/>
            <w:noWrap/>
            <w:vAlign w:val="center"/>
          </w:tcPr>
          <w:p w14:paraId="03A6BD81" w14:textId="4E1A5325"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7861A6A0" w14:textId="77777777" w:rsidTr="008A775B">
        <w:trPr>
          <w:trHeight w:val="234"/>
          <w:jc w:val="center"/>
        </w:trPr>
        <w:tc>
          <w:tcPr>
            <w:tcW w:w="805" w:type="dxa"/>
            <w:noWrap/>
            <w:vAlign w:val="center"/>
          </w:tcPr>
          <w:p w14:paraId="3403A9E3" w14:textId="62F49319"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2015</w:t>
            </w:r>
          </w:p>
        </w:tc>
        <w:tc>
          <w:tcPr>
            <w:tcW w:w="1085" w:type="dxa"/>
            <w:noWrap/>
            <w:vAlign w:val="center"/>
          </w:tcPr>
          <w:p w14:paraId="0B99397E" w14:textId="5BBC0C0F"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noviembre</w:t>
            </w:r>
          </w:p>
        </w:tc>
        <w:tc>
          <w:tcPr>
            <w:tcW w:w="1890" w:type="dxa"/>
            <w:noWrap/>
            <w:vAlign w:val="center"/>
          </w:tcPr>
          <w:p w14:paraId="103F49F4" w14:textId="5C3DF5E4"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CUCUANA</w:t>
            </w:r>
          </w:p>
        </w:tc>
        <w:tc>
          <w:tcPr>
            <w:tcW w:w="1080" w:type="dxa"/>
            <w:noWrap/>
            <w:vAlign w:val="center"/>
          </w:tcPr>
          <w:p w14:paraId="6704CB70" w14:textId="3B46CCC5"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3DFD7190" w14:textId="16985C0F"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182,713</w:t>
            </w:r>
          </w:p>
        </w:tc>
        <w:tc>
          <w:tcPr>
            <w:tcW w:w="1525" w:type="dxa"/>
            <w:noWrap/>
            <w:vAlign w:val="center"/>
          </w:tcPr>
          <w:p w14:paraId="3EFA6E0A" w14:textId="6E107C4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3,552,637.03 </w:t>
            </w:r>
          </w:p>
        </w:tc>
        <w:tc>
          <w:tcPr>
            <w:tcW w:w="1452" w:type="dxa"/>
            <w:noWrap/>
            <w:vAlign w:val="center"/>
          </w:tcPr>
          <w:p w14:paraId="285C4F79" w14:textId="097D4914"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2368BAEA" w14:textId="77777777" w:rsidTr="008A775B">
        <w:trPr>
          <w:trHeight w:val="234"/>
          <w:jc w:val="center"/>
        </w:trPr>
        <w:tc>
          <w:tcPr>
            <w:tcW w:w="805" w:type="dxa"/>
            <w:noWrap/>
            <w:vAlign w:val="center"/>
          </w:tcPr>
          <w:p w14:paraId="554247E0" w14:textId="2669333F"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2015</w:t>
            </w:r>
          </w:p>
        </w:tc>
        <w:tc>
          <w:tcPr>
            <w:tcW w:w="1085" w:type="dxa"/>
            <w:noWrap/>
            <w:vAlign w:val="center"/>
          </w:tcPr>
          <w:p w14:paraId="6ACC5109" w14:textId="2CDFCD75"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noviembre</w:t>
            </w:r>
          </w:p>
        </w:tc>
        <w:tc>
          <w:tcPr>
            <w:tcW w:w="1890" w:type="dxa"/>
            <w:noWrap/>
            <w:vAlign w:val="center"/>
          </w:tcPr>
          <w:p w14:paraId="3B4DBF5B" w14:textId="701EF74A"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INGENIO PROVIDENCIA 2</w:t>
            </w:r>
          </w:p>
        </w:tc>
        <w:tc>
          <w:tcPr>
            <w:tcW w:w="1080" w:type="dxa"/>
            <w:noWrap/>
            <w:vAlign w:val="center"/>
          </w:tcPr>
          <w:p w14:paraId="30B2CDEB" w14:textId="464BBC46"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bagazo</w:t>
            </w:r>
          </w:p>
        </w:tc>
        <w:tc>
          <w:tcPr>
            <w:tcW w:w="1260" w:type="dxa"/>
            <w:noWrap/>
            <w:vAlign w:val="center"/>
          </w:tcPr>
          <w:p w14:paraId="56926B44" w14:textId="6AB5C8A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119,964</w:t>
            </w:r>
          </w:p>
        </w:tc>
        <w:tc>
          <w:tcPr>
            <w:tcW w:w="1525" w:type="dxa"/>
            <w:noWrap/>
            <w:vAlign w:val="center"/>
          </w:tcPr>
          <w:p w14:paraId="4A29E0B3" w14:textId="5AE06984"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3,672,600.70 </w:t>
            </w:r>
          </w:p>
        </w:tc>
        <w:tc>
          <w:tcPr>
            <w:tcW w:w="1452" w:type="dxa"/>
            <w:noWrap/>
            <w:vAlign w:val="center"/>
          </w:tcPr>
          <w:p w14:paraId="439E1A6E" w14:textId="6E3CD088"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90,139</w:t>
            </w:r>
          </w:p>
        </w:tc>
      </w:tr>
      <w:tr w:rsidR="00783B92" w:rsidRPr="00AF3B17" w14:paraId="09AC4F54" w14:textId="77777777" w:rsidTr="008A775B">
        <w:trPr>
          <w:trHeight w:val="234"/>
          <w:jc w:val="center"/>
        </w:trPr>
        <w:tc>
          <w:tcPr>
            <w:tcW w:w="805" w:type="dxa"/>
            <w:noWrap/>
            <w:vAlign w:val="center"/>
          </w:tcPr>
          <w:p w14:paraId="03D76B64" w14:textId="2E18DA9B"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2015</w:t>
            </w:r>
          </w:p>
        </w:tc>
        <w:tc>
          <w:tcPr>
            <w:tcW w:w="1085" w:type="dxa"/>
            <w:noWrap/>
            <w:vAlign w:val="center"/>
          </w:tcPr>
          <w:p w14:paraId="7A3FA0A2" w14:textId="0A87470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noviembre</w:t>
            </w:r>
          </w:p>
        </w:tc>
        <w:tc>
          <w:tcPr>
            <w:tcW w:w="1890" w:type="dxa"/>
            <w:noWrap/>
            <w:vAlign w:val="center"/>
          </w:tcPr>
          <w:p w14:paraId="760267BA" w14:textId="349D5F77"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GECELCA 3</w:t>
            </w:r>
          </w:p>
        </w:tc>
        <w:tc>
          <w:tcPr>
            <w:tcW w:w="1080" w:type="dxa"/>
            <w:noWrap/>
            <w:vAlign w:val="center"/>
          </w:tcPr>
          <w:p w14:paraId="55523498" w14:textId="3D7C53CC" w:rsidR="00445CCC" w:rsidRPr="008A775B" w:rsidRDefault="00047954" w:rsidP="00FF3020">
            <w:pPr>
              <w:jc w:val="center"/>
              <w:rPr>
                <w:rFonts w:ascii="Arial Narrow" w:hAnsi="Arial Narrow" w:cs="Arial"/>
                <w:color w:val="000000"/>
                <w:sz w:val="22"/>
                <w:szCs w:val="22"/>
              </w:rPr>
            </w:pPr>
            <w:r w:rsidRPr="008A775B">
              <w:rPr>
                <w:rFonts w:ascii="Arial Narrow" w:hAnsi="Arial Narrow"/>
                <w:color w:val="000000"/>
                <w:sz w:val="22"/>
                <w:szCs w:val="22"/>
              </w:rPr>
              <w:t>carbón</w:t>
            </w:r>
          </w:p>
        </w:tc>
        <w:tc>
          <w:tcPr>
            <w:tcW w:w="1260" w:type="dxa"/>
            <w:noWrap/>
            <w:vAlign w:val="center"/>
          </w:tcPr>
          <w:p w14:paraId="4DB885F5" w14:textId="7A850CC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384,860</w:t>
            </w:r>
          </w:p>
        </w:tc>
        <w:tc>
          <w:tcPr>
            <w:tcW w:w="1525" w:type="dxa"/>
            <w:noWrap/>
            <w:vAlign w:val="center"/>
          </w:tcPr>
          <w:p w14:paraId="3AF7E092" w14:textId="5D480D2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4,057,461.12 </w:t>
            </w:r>
          </w:p>
        </w:tc>
        <w:tc>
          <w:tcPr>
            <w:tcW w:w="1452" w:type="dxa"/>
            <w:noWrap/>
            <w:vAlign w:val="center"/>
          </w:tcPr>
          <w:p w14:paraId="526F0F57" w14:textId="302D6982"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409,986</w:t>
            </w:r>
          </w:p>
        </w:tc>
      </w:tr>
      <w:tr w:rsidR="00783B92" w:rsidRPr="00AF3B17" w14:paraId="4426E2B2" w14:textId="77777777" w:rsidTr="008A775B">
        <w:trPr>
          <w:trHeight w:val="234"/>
          <w:jc w:val="center"/>
        </w:trPr>
        <w:tc>
          <w:tcPr>
            <w:tcW w:w="805" w:type="dxa"/>
            <w:noWrap/>
            <w:vAlign w:val="center"/>
          </w:tcPr>
          <w:p w14:paraId="326C115F" w14:textId="59357FF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lastRenderedPageBreak/>
              <w:t>2015</w:t>
            </w:r>
          </w:p>
        </w:tc>
        <w:tc>
          <w:tcPr>
            <w:tcW w:w="1085" w:type="dxa"/>
            <w:noWrap/>
            <w:vAlign w:val="center"/>
          </w:tcPr>
          <w:p w14:paraId="76E34AC4" w14:textId="747BC5A1"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febrero</w:t>
            </w:r>
          </w:p>
        </w:tc>
        <w:tc>
          <w:tcPr>
            <w:tcW w:w="1890" w:type="dxa"/>
            <w:noWrap/>
            <w:vAlign w:val="center"/>
          </w:tcPr>
          <w:p w14:paraId="08B83891" w14:textId="5ED6DCC4"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BAJO TULUA</w:t>
            </w:r>
          </w:p>
        </w:tc>
        <w:tc>
          <w:tcPr>
            <w:tcW w:w="1080" w:type="dxa"/>
            <w:noWrap/>
            <w:vAlign w:val="center"/>
          </w:tcPr>
          <w:p w14:paraId="1E5ED3CA" w14:textId="7406D17E"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36EFC04E" w14:textId="675C43BA"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54,690</w:t>
            </w:r>
          </w:p>
        </w:tc>
        <w:tc>
          <w:tcPr>
            <w:tcW w:w="1525" w:type="dxa"/>
            <w:noWrap/>
            <w:vAlign w:val="center"/>
          </w:tcPr>
          <w:p w14:paraId="26B13499" w14:textId="599F185A"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4,112,150.63 </w:t>
            </w:r>
          </w:p>
        </w:tc>
        <w:tc>
          <w:tcPr>
            <w:tcW w:w="1452" w:type="dxa"/>
            <w:noWrap/>
            <w:vAlign w:val="center"/>
          </w:tcPr>
          <w:p w14:paraId="773B9743" w14:textId="4776101C"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5A0D6356" w14:textId="77777777" w:rsidTr="008A775B">
        <w:trPr>
          <w:trHeight w:val="234"/>
          <w:jc w:val="center"/>
        </w:trPr>
        <w:tc>
          <w:tcPr>
            <w:tcW w:w="805" w:type="dxa"/>
            <w:noWrap/>
            <w:vAlign w:val="center"/>
          </w:tcPr>
          <w:p w14:paraId="22D39C29" w14:textId="1754CCBA"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2014</w:t>
            </w:r>
          </w:p>
        </w:tc>
        <w:tc>
          <w:tcPr>
            <w:tcW w:w="1085" w:type="dxa"/>
            <w:noWrap/>
            <w:vAlign w:val="center"/>
          </w:tcPr>
          <w:p w14:paraId="2B1A8E0A" w14:textId="2B3ECB25"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Diciembre</w:t>
            </w:r>
          </w:p>
        </w:tc>
        <w:tc>
          <w:tcPr>
            <w:tcW w:w="1890" w:type="dxa"/>
            <w:noWrap/>
            <w:vAlign w:val="center"/>
          </w:tcPr>
          <w:p w14:paraId="34C7D180" w14:textId="7CC57CF4"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SOGAMOSO</w:t>
            </w:r>
          </w:p>
        </w:tc>
        <w:tc>
          <w:tcPr>
            <w:tcW w:w="1080" w:type="dxa"/>
            <w:noWrap/>
            <w:vAlign w:val="center"/>
          </w:tcPr>
          <w:p w14:paraId="70BCFA5B" w14:textId="41BFFF66"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1CDD739D" w14:textId="52D582DF"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3,133,606</w:t>
            </w:r>
          </w:p>
        </w:tc>
        <w:tc>
          <w:tcPr>
            <w:tcW w:w="1525" w:type="dxa"/>
            <w:noWrap/>
            <w:vAlign w:val="center"/>
          </w:tcPr>
          <w:p w14:paraId="76A91FEE" w14:textId="640A86F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7,245,756.63 </w:t>
            </w:r>
          </w:p>
        </w:tc>
        <w:tc>
          <w:tcPr>
            <w:tcW w:w="1452" w:type="dxa"/>
            <w:noWrap/>
            <w:vAlign w:val="center"/>
          </w:tcPr>
          <w:p w14:paraId="513ADBC1" w14:textId="02E7B4E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1C2E2528" w14:textId="77777777" w:rsidTr="008A775B">
        <w:trPr>
          <w:trHeight w:val="234"/>
          <w:jc w:val="center"/>
        </w:trPr>
        <w:tc>
          <w:tcPr>
            <w:tcW w:w="805" w:type="dxa"/>
            <w:noWrap/>
            <w:vAlign w:val="center"/>
          </w:tcPr>
          <w:p w14:paraId="4EA8CD7B" w14:textId="0E13C43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2014</w:t>
            </w:r>
          </w:p>
        </w:tc>
        <w:tc>
          <w:tcPr>
            <w:tcW w:w="1085" w:type="dxa"/>
            <w:noWrap/>
            <w:vAlign w:val="center"/>
          </w:tcPr>
          <w:p w14:paraId="3CDFCF76" w14:textId="275BDBC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Diciembre</w:t>
            </w:r>
          </w:p>
        </w:tc>
        <w:tc>
          <w:tcPr>
            <w:tcW w:w="1890" w:type="dxa"/>
            <w:noWrap/>
            <w:vAlign w:val="center"/>
          </w:tcPr>
          <w:p w14:paraId="7126AB4B" w14:textId="1D51716D"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PORCE III</w:t>
            </w:r>
          </w:p>
        </w:tc>
        <w:tc>
          <w:tcPr>
            <w:tcW w:w="1080" w:type="dxa"/>
            <w:noWrap/>
            <w:vAlign w:val="center"/>
          </w:tcPr>
          <w:p w14:paraId="73865CBF" w14:textId="3FF76510"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04A0F903" w14:textId="425E98A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3,058,073</w:t>
            </w:r>
          </w:p>
        </w:tc>
        <w:tc>
          <w:tcPr>
            <w:tcW w:w="1525" w:type="dxa"/>
            <w:noWrap/>
            <w:vAlign w:val="center"/>
          </w:tcPr>
          <w:p w14:paraId="2E7D91AD" w14:textId="4212FD3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10,303,829.35 </w:t>
            </w:r>
          </w:p>
        </w:tc>
        <w:tc>
          <w:tcPr>
            <w:tcW w:w="1452" w:type="dxa"/>
            <w:noWrap/>
            <w:vAlign w:val="center"/>
          </w:tcPr>
          <w:p w14:paraId="224A6C6C" w14:textId="6D89B3F8"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7770D77F" w14:textId="77777777" w:rsidTr="008A775B">
        <w:trPr>
          <w:trHeight w:val="281"/>
          <w:jc w:val="center"/>
        </w:trPr>
        <w:tc>
          <w:tcPr>
            <w:tcW w:w="805" w:type="dxa"/>
            <w:noWrap/>
            <w:vAlign w:val="center"/>
          </w:tcPr>
          <w:p w14:paraId="315432AB" w14:textId="56CA34B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2014</w:t>
            </w:r>
          </w:p>
        </w:tc>
        <w:tc>
          <w:tcPr>
            <w:tcW w:w="1085" w:type="dxa"/>
            <w:noWrap/>
            <w:vAlign w:val="center"/>
          </w:tcPr>
          <w:p w14:paraId="06289A60" w14:textId="26563C69"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Noviembre</w:t>
            </w:r>
          </w:p>
        </w:tc>
        <w:tc>
          <w:tcPr>
            <w:tcW w:w="1890" w:type="dxa"/>
            <w:noWrap/>
            <w:vAlign w:val="center"/>
          </w:tcPr>
          <w:p w14:paraId="5EB6F697" w14:textId="3CD71475"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LA NAVETA</w:t>
            </w:r>
          </w:p>
        </w:tc>
        <w:tc>
          <w:tcPr>
            <w:tcW w:w="1080" w:type="dxa"/>
            <w:noWrap/>
            <w:vAlign w:val="center"/>
          </w:tcPr>
          <w:p w14:paraId="2C1EF505" w14:textId="6E7135F9"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3AAA8574" w14:textId="78EF24E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21,586</w:t>
            </w:r>
          </w:p>
        </w:tc>
        <w:tc>
          <w:tcPr>
            <w:tcW w:w="1525" w:type="dxa"/>
            <w:noWrap/>
            <w:vAlign w:val="center"/>
          </w:tcPr>
          <w:p w14:paraId="3ACE754E" w14:textId="0968456F"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10,325,415.53 </w:t>
            </w:r>
          </w:p>
        </w:tc>
        <w:tc>
          <w:tcPr>
            <w:tcW w:w="1452" w:type="dxa"/>
            <w:noWrap/>
            <w:vAlign w:val="center"/>
          </w:tcPr>
          <w:p w14:paraId="1D76F3BA" w14:textId="003C62C2"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49D660B7" w14:textId="77777777" w:rsidTr="008A775B">
        <w:trPr>
          <w:trHeight w:val="234"/>
          <w:jc w:val="center"/>
        </w:trPr>
        <w:tc>
          <w:tcPr>
            <w:tcW w:w="805" w:type="dxa"/>
            <w:noWrap/>
            <w:vAlign w:val="center"/>
          </w:tcPr>
          <w:p w14:paraId="3F08146E" w14:textId="27A55F21"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2014</w:t>
            </w:r>
          </w:p>
        </w:tc>
        <w:tc>
          <w:tcPr>
            <w:tcW w:w="1085" w:type="dxa"/>
            <w:noWrap/>
            <w:vAlign w:val="center"/>
          </w:tcPr>
          <w:p w14:paraId="34048C04" w14:textId="0E3F46B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Noviembre</w:t>
            </w:r>
          </w:p>
        </w:tc>
        <w:tc>
          <w:tcPr>
            <w:tcW w:w="1890" w:type="dxa"/>
            <w:noWrap/>
            <w:vAlign w:val="center"/>
          </w:tcPr>
          <w:p w14:paraId="2D7C36F1" w14:textId="7094C3AF"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PURIFICACION</w:t>
            </w:r>
          </w:p>
        </w:tc>
        <w:tc>
          <w:tcPr>
            <w:tcW w:w="1080" w:type="dxa"/>
            <w:noWrap/>
            <w:vAlign w:val="center"/>
          </w:tcPr>
          <w:p w14:paraId="11548BF4" w14:textId="48C9E3BB"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gas</w:t>
            </w:r>
          </w:p>
        </w:tc>
        <w:tc>
          <w:tcPr>
            <w:tcW w:w="1260" w:type="dxa"/>
            <w:noWrap/>
            <w:vAlign w:val="center"/>
          </w:tcPr>
          <w:p w14:paraId="7389BF4B" w14:textId="4C58FAD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2,336</w:t>
            </w:r>
          </w:p>
        </w:tc>
        <w:tc>
          <w:tcPr>
            <w:tcW w:w="1525" w:type="dxa"/>
            <w:noWrap/>
            <w:vAlign w:val="center"/>
          </w:tcPr>
          <w:p w14:paraId="067C8E2B" w14:textId="0C9C40D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10,327,751.56 </w:t>
            </w:r>
          </w:p>
        </w:tc>
        <w:tc>
          <w:tcPr>
            <w:tcW w:w="1452" w:type="dxa"/>
            <w:noWrap/>
            <w:vAlign w:val="center"/>
          </w:tcPr>
          <w:p w14:paraId="7366CD14" w14:textId="6170EC38"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1,219</w:t>
            </w:r>
          </w:p>
        </w:tc>
      </w:tr>
      <w:tr w:rsidR="00783B92" w:rsidRPr="00AF3B17" w14:paraId="28665393" w14:textId="77777777" w:rsidTr="008A775B">
        <w:trPr>
          <w:trHeight w:val="234"/>
          <w:jc w:val="center"/>
        </w:trPr>
        <w:tc>
          <w:tcPr>
            <w:tcW w:w="805" w:type="dxa"/>
            <w:noWrap/>
            <w:vAlign w:val="center"/>
          </w:tcPr>
          <w:p w14:paraId="40492E69" w14:textId="4423184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2014</w:t>
            </w:r>
          </w:p>
        </w:tc>
        <w:tc>
          <w:tcPr>
            <w:tcW w:w="1085" w:type="dxa"/>
            <w:noWrap/>
            <w:vAlign w:val="center"/>
          </w:tcPr>
          <w:p w14:paraId="52865B7E" w14:textId="11683AC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Junio</w:t>
            </w:r>
          </w:p>
        </w:tc>
        <w:tc>
          <w:tcPr>
            <w:tcW w:w="1890" w:type="dxa"/>
            <w:noWrap/>
            <w:vAlign w:val="center"/>
          </w:tcPr>
          <w:p w14:paraId="0770D974" w14:textId="7E90AC09"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SALTO II</w:t>
            </w:r>
          </w:p>
        </w:tc>
        <w:tc>
          <w:tcPr>
            <w:tcW w:w="1080" w:type="dxa"/>
            <w:noWrap/>
            <w:vAlign w:val="center"/>
          </w:tcPr>
          <w:p w14:paraId="0F52E11B" w14:textId="18F2EA38"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7992717E" w14:textId="017DAA6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118,458</w:t>
            </w:r>
          </w:p>
        </w:tc>
        <w:tc>
          <w:tcPr>
            <w:tcW w:w="1525" w:type="dxa"/>
            <w:noWrap/>
            <w:vAlign w:val="center"/>
          </w:tcPr>
          <w:p w14:paraId="0218E0D2" w14:textId="4CFF26E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10,446,209.60 </w:t>
            </w:r>
          </w:p>
        </w:tc>
        <w:tc>
          <w:tcPr>
            <w:tcW w:w="1452" w:type="dxa"/>
            <w:noWrap/>
            <w:vAlign w:val="center"/>
          </w:tcPr>
          <w:p w14:paraId="0F757716" w14:textId="738464ED"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21262278" w14:textId="77777777" w:rsidTr="008A775B">
        <w:trPr>
          <w:trHeight w:val="234"/>
          <w:jc w:val="center"/>
        </w:trPr>
        <w:tc>
          <w:tcPr>
            <w:tcW w:w="805" w:type="dxa"/>
            <w:noWrap/>
            <w:vAlign w:val="center"/>
          </w:tcPr>
          <w:p w14:paraId="78A0EAF1" w14:textId="3920CAD0" w:rsidR="00445CCC" w:rsidRPr="00AF3B17" w:rsidRDefault="00445CCC" w:rsidP="00FF3020">
            <w:pPr>
              <w:jc w:val="center"/>
              <w:rPr>
                <w:rFonts w:ascii="Arial Narrow" w:hAnsi="Arial Narrow" w:cs="Arial"/>
                <w:sz w:val="22"/>
                <w:szCs w:val="22"/>
              </w:rPr>
            </w:pPr>
            <w:r w:rsidRPr="00AF3B17">
              <w:rPr>
                <w:rFonts w:ascii="Arial Narrow" w:hAnsi="Arial Narrow"/>
                <w:color w:val="000000"/>
                <w:sz w:val="22"/>
                <w:szCs w:val="22"/>
              </w:rPr>
              <w:t>2014</w:t>
            </w:r>
          </w:p>
        </w:tc>
        <w:tc>
          <w:tcPr>
            <w:tcW w:w="1085" w:type="dxa"/>
            <w:noWrap/>
            <w:vAlign w:val="center"/>
          </w:tcPr>
          <w:p w14:paraId="506216C3" w14:textId="3A116B00" w:rsidR="00445CCC" w:rsidRPr="00AF3B17" w:rsidRDefault="00445CCC" w:rsidP="00FF3020">
            <w:pPr>
              <w:jc w:val="center"/>
              <w:rPr>
                <w:rFonts w:ascii="Arial Narrow" w:hAnsi="Arial Narrow" w:cs="Arial"/>
                <w:sz w:val="22"/>
                <w:szCs w:val="22"/>
              </w:rPr>
            </w:pPr>
            <w:r w:rsidRPr="00AF3B17">
              <w:rPr>
                <w:rFonts w:ascii="Arial Narrow" w:hAnsi="Arial Narrow"/>
                <w:color w:val="000000"/>
                <w:sz w:val="22"/>
                <w:szCs w:val="22"/>
              </w:rPr>
              <w:t>Marzo</w:t>
            </w:r>
          </w:p>
        </w:tc>
        <w:tc>
          <w:tcPr>
            <w:tcW w:w="1890" w:type="dxa"/>
            <w:noWrap/>
            <w:vAlign w:val="center"/>
          </w:tcPr>
          <w:p w14:paraId="5E101061" w14:textId="1468E5E9" w:rsidR="00445CCC" w:rsidRPr="008A775B" w:rsidRDefault="00C062A2" w:rsidP="00FF3020">
            <w:pPr>
              <w:rPr>
                <w:rFonts w:ascii="Arial Narrow" w:hAnsi="Arial Narrow" w:cs="Arial"/>
                <w:sz w:val="22"/>
                <w:szCs w:val="22"/>
              </w:rPr>
            </w:pPr>
            <w:r w:rsidRPr="008A775B">
              <w:rPr>
                <w:rFonts w:ascii="Arial Narrow" w:hAnsi="Arial Narrow"/>
                <w:color w:val="000000"/>
                <w:sz w:val="22"/>
                <w:szCs w:val="22"/>
              </w:rPr>
              <w:t>EL POPAL</w:t>
            </w:r>
          </w:p>
        </w:tc>
        <w:tc>
          <w:tcPr>
            <w:tcW w:w="1080" w:type="dxa"/>
            <w:noWrap/>
            <w:vAlign w:val="center"/>
          </w:tcPr>
          <w:p w14:paraId="29513567" w14:textId="1776368F"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2B7A73EE" w14:textId="3D80C25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132,291</w:t>
            </w:r>
          </w:p>
        </w:tc>
        <w:tc>
          <w:tcPr>
            <w:tcW w:w="1525" w:type="dxa"/>
            <w:noWrap/>
            <w:vAlign w:val="center"/>
          </w:tcPr>
          <w:p w14:paraId="13BE3E31" w14:textId="0FAC8C8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10,578,500.42 </w:t>
            </w:r>
          </w:p>
        </w:tc>
        <w:tc>
          <w:tcPr>
            <w:tcW w:w="1452" w:type="dxa"/>
            <w:noWrap/>
            <w:vAlign w:val="center"/>
          </w:tcPr>
          <w:p w14:paraId="04649148" w14:textId="6996DEDE" w:rsidR="00445CCC" w:rsidRPr="008A775B" w:rsidRDefault="00445CCC" w:rsidP="00FF3020">
            <w:pPr>
              <w:jc w:val="center"/>
              <w:rPr>
                <w:rFonts w:ascii="Arial Narrow" w:hAnsi="Arial Narrow" w:cs="Arial"/>
                <w:sz w:val="22"/>
                <w:szCs w:val="22"/>
              </w:rPr>
            </w:pPr>
            <w:r w:rsidRPr="008A775B">
              <w:rPr>
                <w:rFonts w:ascii="Arial Narrow" w:hAnsi="Arial Narrow"/>
                <w:color w:val="000000"/>
                <w:sz w:val="22"/>
                <w:szCs w:val="22"/>
              </w:rPr>
              <w:t> </w:t>
            </w:r>
          </w:p>
        </w:tc>
      </w:tr>
      <w:tr w:rsidR="00783B92" w:rsidRPr="00AF3B17" w14:paraId="0BC86C59" w14:textId="77777777" w:rsidTr="008A775B">
        <w:trPr>
          <w:trHeight w:val="234"/>
          <w:jc w:val="center"/>
        </w:trPr>
        <w:tc>
          <w:tcPr>
            <w:tcW w:w="805" w:type="dxa"/>
            <w:noWrap/>
            <w:vAlign w:val="center"/>
          </w:tcPr>
          <w:p w14:paraId="4F05089F" w14:textId="5BF0D8B7" w:rsidR="00445CCC" w:rsidRPr="00AF3B17" w:rsidRDefault="00445CCC" w:rsidP="00FF3020">
            <w:pPr>
              <w:jc w:val="center"/>
              <w:rPr>
                <w:rFonts w:ascii="Arial Narrow" w:hAnsi="Arial Narrow" w:cs="Arial"/>
                <w:sz w:val="22"/>
                <w:szCs w:val="22"/>
              </w:rPr>
            </w:pPr>
            <w:r w:rsidRPr="00AF3B17">
              <w:rPr>
                <w:rFonts w:ascii="Arial Narrow" w:hAnsi="Arial Narrow"/>
                <w:sz w:val="22"/>
                <w:szCs w:val="22"/>
              </w:rPr>
              <w:t>2013</w:t>
            </w:r>
          </w:p>
        </w:tc>
        <w:tc>
          <w:tcPr>
            <w:tcW w:w="1085" w:type="dxa"/>
            <w:noWrap/>
            <w:vAlign w:val="center"/>
          </w:tcPr>
          <w:p w14:paraId="0F2889FD" w14:textId="41B6DE2A" w:rsidR="00445CCC" w:rsidRPr="00AF3B17" w:rsidRDefault="00445CCC" w:rsidP="00FF3020">
            <w:pPr>
              <w:jc w:val="center"/>
              <w:rPr>
                <w:rFonts w:ascii="Arial Narrow" w:hAnsi="Arial Narrow" w:cs="Arial"/>
                <w:sz w:val="22"/>
                <w:szCs w:val="22"/>
              </w:rPr>
            </w:pPr>
            <w:r w:rsidRPr="00AF3B17">
              <w:rPr>
                <w:rFonts w:ascii="Arial Narrow" w:hAnsi="Arial Narrow"/>
                <w:sz w:val="22"/>
                <w:szCs w:val="22"/>
              </w:rPr>
              <w:t>Abril</w:t>
            </w:r>
          </w:p>
        </w:tc>
        <w:tc>
          <w:tcPr>
            <w:tcW w:w="1890" w:type="dxa"/>
            <w:noWrap/>
            <w:vAlign w:val="center"/>
          </w:tcPr>
          <w:p w14:paraId="21427AAA" w14:textId="5F3BCA10" w:rsidR="00445CCC" w:rsidRPr="008A775B" w:rsidRDefault="00C062A2" w:rsidP="00FF3020">
            <w:pPr>
              <w:rPr>
                <w:rFonts w:ascii="Arial Narrow" w:hAnsi="Arial Narrow" w:cs="Arial"/>
                <w:sz w:val="22"/>
                <w:szCs w:val="22"/>
              </w:rPr>
            </w:pPr>
            <w:r w:rsidRPr="008A775B">
              <w:rPr>
                <w:rFonts w:ascii="Arial Narrow" w:hAnsi="Arial Narrow"/>
                <w:sz w:val="22"/>
                <w:szCs w:val="22"/>
              </w:rPr>
              <w:t>SUBA</w:t>
            </w:r>
          </w:p>
        </w:tc>
        <w:tc>
          <w:tcPr>
            <w:tcW w:w="1080" w:type="dxa"/>
            <w:noWrap/>
            <w:vAlign w:val="center"/>
          </w:tcPr>
          <w:p w14:paraId="0E6897BD" w14:textId="032029E3"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5D91E82D" w14:textId="12B6296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11,556</w:t>
            </w:r>
          </w:p>
        </w:tc>
        <w:tc>
          <w:tcPr>
            <w:tcW w:w="1525" w:type="dxa"/>
            <w:noWrap/>
            <w:vAlign w:val="center"/>
          </w:tcPr>
          <w:p w14:paraId="4185013B" w14:textId="715E397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10,590,056.06 </w:t>
            </w:r>
          </w:p>
        </w:tc>
        <w:tc>
          <w:tcPr>
            <w:tcW w:w="1452" w:type="dxa"/>
            <w:noWrap/>
            <w:vAlign w:val="center"/>
          </w:tcPr>
          <w:p w14:paraId="268D0A14" w14:textId="46CF7228" w:rsidR="00445CCC" w:rsidRPr="008A775B" w:rsidRDefault="00445CCC" w:rsidP="00FF3020">
            <w:pPr>
              <w:jc w:val="center"/>
              <w:rPr>
                <w:rFonts w:ascii="Arial Narrow" w:hAnsi="Arial Narrow" w:cs="Arial"/>
                <w:sz w:val="22"/>
                <w:szCs w:val="22"/>
              </w:rPr>
            </w:pPr>
            <w:r w:rsidRPr="008A775B">
              <w:rPr>
                <w:rFonts w:ascii="Arial Narrow" w:hAnsi="Arial Narrow"/>
                <w:sz w:val="22"/>
                <w:szCs w:val="22"/>
              </w:rPr>
              <w:t> </w:t>
            </w:r>
          </w:p>
        </w:tc>
      </w:tr>
      <w:tr w:rsidR="00783B92" w:rsidRPr="00AF3B17" w14:paraId="50E5224F" w14:textId="77777777" w:rsidTr="008A775B">
        <w:trPr>
          <w:trHeight w:val="234"/>
          <w:jc w:val="center"/>
        </w:trPr>
        <w:tc>
          <w:tcPr>
            <w:tcW w:w="805" w:type="dxa"/>
            <w:noWrap/>
            <w:vAlign w:val="center"/>
          </w:tcPr>
          <w:p w14:paraId="22F145F6" w14:textId="1F5B3FFA" w:rsidR="00445CCC" w:rsidRPr="00AF3B17" w:rsidRDefault="00445CCC" w:rsidP="00FF3020">
            <w:pPr>
              <w:jc w:val="center"/>
              <w:rPr>
                <w:rFonts w:ascii="Arial Narrow" w:hAnsi="Arial Narrow" w:cs="Arial"/>
                <w:sz w:val="22"/>
                <w:szCs w:val="22"/>
              </w:rPr>
            </w:pPr>
            <w:r w:rsidRPr="00AF3B17">
              <w:rPr>
                <w:rFonts w:ascii="Arial Narrow" w:hAnsi="Arial Narrow"/>
                <w:sz w:val="22"/>
                <w:szCs w:val="22"/>
              </w:rPr>
              <w:t>2013</w:t>
            </w:r>
          </w:p>
        </w:tc>
        <w:tc>
          <w:tcPr>
            <w:tcW w:w="1085" w:type="dxa"/>
            <w:noWrap/>
            <w:vAlign w:val="center"/>
          </w:tcPr>
          <w:p w14:paraId="1D15A79D" w14:textId="0AB20C53" w:rsidR="00445CCC" w:rsidRPr="00AF3B17" w:rsidRDefault="00445CCC" w:rsidP="00FF3020">
            <w:pPr>
              <w:jc w:val="center"/>
              <w:rPr>
                <w:rFonts w:ascii="Arial Narrow" w:hAnsi="Arial Narrow" w:cs="Arial"/>
                <w:sz w:val="22"/>
                <w:szCs w:val="22"/>
              </w:rPr>
            </w:pPr>
            <w:r w:rsidRPr="00AF3B17">
              <w:rPr>
                <w:rFonts w:ascii="Arial Narrow" w:hAnsi="Arial Narrow"/>
                <w:sz w:val="22"/>
                <w:szCs w:val="22"/>
              </w:rPr>
              <w:t>Abril</w:t>
            </w:r>
          </w:p>
        </w:tc>
        <w:tc>
          <w:tcPr>
            <w:tcW w:w="1890" w:type="dxa"/>
            <w:noWrap/>
            <w:vAlign w:val="center"/>
          </w:tcPr>
          <w:p w14:paraId="62CC032E" w14:textId="53AA2F01" w:rsidR="00445CCC" w:rsidRPr="008A775B" w:rsidRDefault="00C062A2" w:rsidP="00FF3020">
            <w:pPr>
              <w:rPr>
                <w:rFonts w:ascii="Arial Narrow" w:hAnsi="Arial Narrow" w:cs="Arial"/>
                <w:sz w:val="22"/>
                <w:szCs w:val="22"/>
              </w:rPr>
            </w:pPr>
            <w:r w:rsidRPr="008A775B">
              <w:rPr>
                <w:rFonts w:ascii="Arial Narrow" w:hAnsi="Arial Narrow"/>
                <w:sz w:val="22"/>
                <w:szCs w:val="22"/>
              </w:rPr>
              <w:t>USAQUEN</w:t>
            </w:r>
          </w:p>
        </w:tc>
        <w:tc>
          <w:tcPr>
            <w:tcW w:w="1080" w:type="dxa"/>
            <w:noWrap/>
            <w:vAlign w:val="center"/>
          </w:tcPr>
          <w:p w14:paraId="47A2F10C" w14:textId="31ED1157"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5106446E" w14:textId="00CECB74"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6,780</w:t>
            </w:r>
          </w:p>
        </w:tc>
        <w:tc>
          <w:tcPr>
            <w:tcW w:w="1525" w:type="dxa"/>
            <w:noWrap/>
            <w:vAlign w:val="center"/>
          </w:tcPr>
          <w:p w14:paraId="787C1F73" w14:textId="185FCE0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10,596,836.18 </w:t>
            </w:r>
          </w:p>
        </w:tc>
        <w:tc>
          <w:tcPr>
            <w:tcW w:w="1452" w:type="dxa"/>
            <w:noWrap/>
            <w:vAlign w:val="center"/>
          </w:tcPr>
          <w:p w14:paraId="4CCF89C5" w14:textId="2E6F8E74" w:rsidR="00445CCC" w:rsidRPr="008A775B" w:rsidRDefault="00445CCC" w:rsidP="00FF3020">
            <w:pPr>
              <w:jc w:val="center"/>
              <w:rPr>
                <w:rFonts w:ascii="Arial Narrow" w:hAnsi="Arial Narrow" w:cs="Arial"/>
                <w:sz w:val="22"/>
                <w:szCs w:val="22"/>
              </w:rPr>
            </w:pPr>
            <w:r w:rsidRPr="008A775B">
              <w:rPr>
                <w:rFonts w:ascii="Arial Narrow" w:hAnsi="Arial Narrow"/>
                <w:sz w:val="22"/>
                <w:szCs w:val="22"/>
              </w:rPr>
              <w:t> </w:t>
            </w:r>
          </w:p>
        </w:tc>
      </w:tr>
      <w:tr w:rsidR="00783B92" w:rsidRPr="00AF3B17" w14:paraId="7940E2EF" w14:textId="77777777" w:rsidTr="008A775B">
        <w:trPr>
          <w:trHeight w:val="234"/>
          <w:jc w:val="center"/>
        </w:trPr>
        <w:tc>
          <w:tcPr>
            <w:tcW w:w="805" w:type="dxa"/>
            <w:noWrap/>
            <w:vAlign w:val="center"/>
          </w:tcPr>
          <w:p w14:paraId="0161FF14" w14:textId="08B8C80E" w:rsidR="00445CCC" w:rsidRPr="00AF3B17" w:rsidRDefault="00445CCC" w:rsidP="00FF3020">
            <w:pPr>
              <w:jc w:val="center"/>
              <w:rPr>
                <w:rFonts w:ascii="Arial Narrow" w:hAnsi="Arial Narrow" w:cs="Arial"/>
                <w:color w:val="000000"/>
                <w:sz w:val="22"/>
                <w:szCs w:val="22"/>
              </w:rPr>
            </w:pPr>
            <w:r w:rsidRPr="00AF3B17">
              <w:rPr>
                <w:rFonts w:ascii="Arial Narrow" w:hAnsi="Arial Narrow"/>
                <w:sz w:val="22"/>
                <w:szCs w:val="22"/>
              </w:rPr>
              <w:t>2013</w:t>
            </w:r>
          </w:p>
        </w:tc>
        <w:tc>
          <w:tcPr>
            <w:tcW w:w="1085" w:type="dxa"/>
            <w:noWrap/>
            <w:vAlign w:val="center"/>
          </w:tcPr>
          <w:p w14:paraId="27835598" w14:textId="33DF7CFE" w:rsidR="00445CCC" w:rsidRPr="00AF3B17" w:rsidRDefault="00445CCC" w:rsidP="00FF3020">
            <w:pPr>
              <w:jc w:val="center"/>
              <w:rPr>
                <w:rFonts w:ascii="Arial Narrow" w:hAnsi="Arial Narrow" w:cs="Arial"/>
                <w:color w:val="000000"/>
                <w:sz w:val="22"/>
                <w:szCs w:val="22"/>
              </w:rPr>
            </w:pPr>
            <w:r w:rsidRPr="00AF3B17">
              <w:rPr>
                <w:rFonts w:ascii="Arial Narrow" w:hAnsi="Arial Narrow"/>
                <w:sz w:val="22"/>
                <w:szCs w:val="22"/>
              </w:rPr>
              <w:t>Marzo</w:t>
            </w:r>
          </w:p>
        </w:tc>
        <w:tc>
          <w:tcPr>
            <w:tcW w:w="1890" w:type="dxa"/>
            <w:noWrap/>
            <w:vAlign w:val="center"/>
          </w:tcPr>
          <w:p w14:paraId="74776BF4" w14:textId="418A35CC" w:rsidR="00445CCC" w:rsidRPr="008A775B" w:rsidRDefault="00C062A2" w:rsidP="00FF3020">
            <w:pPr>
              <w:rPr>
                <w:rFonts w:ascii="Arial Narrow" w:hAnsi="Arial Narrow" w:cs="Arial"/>
                <w:color w:val="000000"/>
                <w:sz w:val="22"/>
                <w:szCs w:val="22"/>
              </w:rPr>
            </w:pPr>
            <w:r w:rsidRPr="008A775B">
              <w:rPr>
                <w:rFonts w:ascii="Arial Narrow" w:hAnsi="Arial Narrow"/>
                <w:sz w:val="22"/>
                <w:szCs w:val="22"/>
              </w:rPr>
              <w:t>LA CASCADA ( ABEJORRAL)</w:t>
            </w:r>
          </w:p>
        </w:tc>
        <w:tc>
          <w:tcPr>
            <w:tcW w:w="1080" w:type="dxa"/>
            <w:noWrap/>
            <w:vAlign w:val="center"/>
          </w:tcPr>
          <w:p w14:paraId="24755CC7" w14:textId="32A71DF5"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574F42B" w14:textId="7254413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2,545</w:t>
            </w:r>
          </w:p>
        </w:tc>
        <w:tc>
          <w:tcPr>
            <w:tcW w:w="1525" w:type="dxa"/>
            <w:noWrap/>
            <w:vAlign w:val="center"/>
          </w:tcPr>
          <w:p w14:paraId="32C7E01A" w14:textId="4E897AD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10,599,381.21 </w:t>
            </w:r>
          </w:p>
        </w:tc>
        <w:tc>
          <w:tcPr>
            <w:tcW w:w="1452" w:type="dxa"/>
            <w:noWrap/>
            <w:vAlign w:val="center"/>
          </w:tcPr>
          <w:p w14:paraId="38ED0E0D" w14:textId="17A6753B" w:rsidR="00445CCC" w:rsidRPr="008A775B" w:rsidRDefault="00445CCC" w:rsidP="00FF3020">
            <w:pPr>
              <w:jc w:val="center"/>
              <w:rPr>
                <w:rFonts w:ascii="Arial Narrow" w:hAnsi="Arial Narrow" w:cs="Arial"/>
                <w:color w:val="000000"/>
                <w:sz w:val="22"/>
                <w:szCs w:val="22"/>
              </w:rPr>
            </w:pPr>
            <w:r w:rsidRPr="008A775B">
              <w:rPr>
                <w:rFonts w:ascii="Arial Narrow" w:hAnsi="Arial Narrow"/>
                <w:sz w:val="22"/>
                <w:szCs w:val="22"/>
              </w:rPr>
              <w:t> </w:t>
            </w:r>
          </w:p>
        </w:tc>
      </w:tr>
      <w:tr w:rsidR="00783B92" w:rsidRPr="00AF3B17" w14:paraId="2885FD26" w14:textId="77777777" w:rsidTr="008A775B">
        <w:trPr>
          <w:trHeight w:val="234"/>
          <w:jc w:val="center"/>
        </w:trPr>
        <w:tc>
          <w:tcPr>
            <w:tcW w:w="805" w:type="dxa"/>
            <w:noWrap/>
            <w:vAlign w:val="center"/>
          </w:tcPr>
          <w:p w14:paraId="494EDF56" w14:textId="67EC10A1" w:rsidR="00445CCC" w:rsidRPr="00AF3B17" w:rsidRDefault="00445CCC" w:rsidP="00FF3020">
            <w:pPr>
              <w:jc w:val="center"/>
              <w:rPr>
                <w:rFonts w:ascii="Arial Narrow" w:hAnsi="Arial Narrow" w:cs="Arial"/>
                <w:sz w:val="22"/>
                <w:szCs w:val="22"/>
              </w:rPr>
            </w:pPr>
            <w:r w:rsidRPr="00AF3B17">
              <w:rPr>
                <w:rFonts w:ascii="Arial Narrow" w:hAnsi="Arial Narrow"/>
                <w:color w:val="000000"/>
                <w:sz w:val="22"/>
                <w:szCs w:val="22"/>
              </w:rPr>
              <w:t>2012</w:t>
            </w:r>
          </w:p>
        </w:tc>
        <w:tc>
          <w:tcPr>
            <w:tcW w:w="1085" w:type="dxa"/>
            <w:noWrap/>
            <w:vAlign w:val="center"/>
          </w:tcPr>
          <w:p w14:paraId="71DAD176" w14:textId="6646D32B" w:rsidR="00445CCC" w:rsidRPr="00AF3B17" w:rsidRDefault="00445CCC" w:rsidP="00FF3020">
            <w:pPr>
              <w:jc w:val="center"/>
              <w:rPr>
                <w:rFonts w:ascii="Arial Narrow" w:hAnsi="Arial Narrow" w:cs="Arial"/>
                <w:sz w:val="22"/>
                <w:szCs w:val="22"/>
              </w:rPr>
            </w:pPr>
            <w:r w:rsidRPr="00AF3B17">
              <w:rPr>
                <w:rFonts w:ascii="Arial Narrow" w:hAnsi="Arial Narrow"/>
                <w:color w:val="000000"/>
                <w:sz w:val="22"/>
                <w:szCs w:val="22"/>
              </w:rPr>
              <w:t xml:space="preserve">Diciembre </w:t>
            </w:r>
          </w:p>
        </w:tc>
        <w:tc>
          <w:tcPr>
            <w:tcW w:w="1890" w:type="dxa"/>
            <w:noWrap/>
            <w:vAlign w:val="center"/>
          </w:tcPr>
          <w:p w14:paraId="72A2994B" w14:textId="76440F06" w:rsidR="00445CCC" w:rsidRPr="008A775B" w:rsidRDefault="00C062A2" w:rsidP="00FF3020">
            <w:pPr>
              <w:rPr>
                <w:rFonts w:ascii="Arial Narrow" w:hAnsi="Arial Narrow" w:cs="Arial"/>
                <w:sz w:val="22"/>
                <w:szCs w:val="22"/>
              </w:rPr>
            </w:pPr>
            <w:r w:rsidRPr="008A775B">
              <w:rPr>
                <w:rFonts w:ascii="Arial Narrow" w:hAnsi="Arial Narrow"/>
                <w:color w:val="000000"/>
                <w:sz w:val="22"/>
                <w:szCs w:val="22"/>
              </w:rPr>
              <w:t>SAN FRANCISCO (PUTUMAYO)</w:t>
            </w:r>
          </w:p>
        </w:tc>
        <w:tc>
          <w:tcPr>
            <w:tcW w:w="1080" w:type="dxa"/>
            <w:noWrap/>
            <w:vAlign w:val="center"/>
          </w:tcPr>
          <w:p w14:paraId="62DFD525" w14:textId="1F8C4C63"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000D2DE" w14:textId="5C09C72A"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2,631</w:t>
            </w:r>
          </w:p>
        </w:tc>
        <w:tc>
          <w:tcPr>
            <w:tcW w:w="1525" w:type="dxa"/>
            <w:noWrap/>
            <w:vAlign w:val="center"/>
          </w:tcPr>
          <w:p w14:paraId="7AA67419" w14:textId="7E2A8ED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10,602,012.64 </w:t>
            </w:r>
          </w:p>
        </w:tc>
        <w:tc>
          <w:tcPr>
            <w:tcW w:w="1452" w:type="dxa"/>
            <w:noWrap/>
            <w:vAlign w:val="center"/>
          </w:tcPr>
          <w:p w14:paraId="5EC0E109" w14:textId="41B5CBBB" w:rsidR="00445CCC" w:rsidRPr="008A775B" w:rsidRDefault="00445CCC" w:rsidP="00FF3020">
            <w:pPr>
              <w:jc w:val="center"/>
              <w:rPr>
                <w:rFonts w:ascii="Arial Narrow" w:hAnsi="Arial Narrow" w:cs="Arial"/>
                <w:sz w:val="22"/>
                <w:szCs w:val="22"/>
              </w:rPr>
            </w:pPr>
            <w:r w:rsidRPr="008A775B">
              <w:rPr>
                <w:rFonts w:ascii="Arial Narrow" w:hAnsi="Arial Narrow"/>
                <w:color w:val="000000"/>
                <w:sz w:val="22"/>
                <w:szCs w:val="22"/>
              </w:rPr>
              <w:t> </w:t>
            </w:r>
          </w:p>
        </w:tc>
      </w:tr>
      <w:tr w:rsidR="00783B92" w:rsidRPr="00AF3B17" w14:paraId="59BE96DB" w14:textId="77777777" w:rsidTr="008A775B">
        <w:trPr>
          <w:trHeight w:val="234"/>
          <w:jc w:val="center"/>
        </w:trPr>
        <w:tc>
          <w:tcPr>
            <w:tcW w:w="805" w:type="dxa"/>
            <w:noWrap/>
            <w:vAlign w:val="center"/>
          </w:tcPr>
          <w:p w14:paraId="374D5D58" w14:textId="76559CAC" w:rsidR="00445CCC" w:rsidRPr="00AF3B17" w:rsidRDefault="00445CCC" w:rsidP="00FF3020">
            <w:pPr>
              <w:jc w:val="center"/>
              <w:rPr>
                <w:rFonts w:ascii="Arial Narrow" w:hAnsi="Arial Narrow" w:cs="Arial"/>
                <w:sz w:val="22"/>
                <w:szCs w:val="22"/>
              </w:rPr>
            </w:pPr>
            <w:r w:rsidRPr="00AF3B17">
              <w:rPr>
                <w:rFonts w:ascii="Arial Narrow" w:hAnsi="Arial Narrow"/>
                <w:sz w:val="22"/>
                <w:szCs w:val="22"/>
              </w:rPr>
              <w:t>2012</w:t>
            </w:r>
          </w:p>
        </w:tc>
        <w:tc>
          <w:tcPr>
            <w:tcW w:w="1085" w:type="dxa"/>
            <w:noWrap/>
            <w:vAlign w:val="center"/>
          </w:tcPr>
          <w:p w14:paraId="2E02B7D6" w14:textId="4D686739" w:rsidR="00445CCC" w:rsidRPr="00AF3B17" w:rsidRDefault="00445CCC" w:rsidP="00FF3020">
            <w:pPr>
              <w:jc w:val="center"/>
              <w:rPr>
                <w:rFonts w:ascii="Arial Narrow" w:hAnsi="Arial Narrow" w:cs="Arial"/>
                <w:sz w:val="22"/>
                <w:szCs w:val="22"/>
              </w:rPr>
            </w:pPr>
            <w:r w:rsidRPr="00AF3B17">
              <w:rPr>
                <w:rFonts w:ascii="Arial Narrow" w:hAnsi="Arial Narrow"/>
                <w:sz w:val="22"/>
                <w:szCs w:val="22"/>
              </w:rPr>
              <w:t xml:space="preserve">Noviembre </w:t>
            </w:r>
          </w:p>
        </w:tc>
        <w:tc>
          <w:tcPr>
            <w:tcW w:w="1890" w:type="dxa"/>
            <w:noWrap/>
            <w:vAlign w:val="center"/>
          </w:tcPr>
          <w:p w14:paraId="39534F6E" w14:textId="4861F248" w:rsidR="00445CCC" w:rsidRPr="008A775B" w:rsidRDefault="00C062A2" w:rsidP="00FF3020">
            <w:pPr>
              <w:rPr>
                <w:rFonts w:ascii="Arial Narrow" w:hAnsi="Arial Narrow" w:cs="Arial"/>
                <w:sz w:val="22"/>
                <w:szCs w:val="22"/>
              </w:rPr>
            </w:pPr>
            <w:r w:rsidRPr="008A775B">
              <w:rPr>
                <w:rFonts w:ascii="Arial Narrow" w:hAnsi="Arial Narrow"/>
                <w:sz w:val="22"/>
                <w:szCs w:val="22"/>
              </w:rPr>
              <w:t>BARROSO</w:t>
            </w:r>
          </w:p>
        </w:tc>
        <w:tc>
          <w:tcPr>
            <w:tcW w:w="1080" w:type="dxa"/>
            <w:noWrap/>
            <w:vAlign w:val="center"/>
          </w:tcPr>
          <w:p w14:paraId="4C1AFBC3" w14:textId="17BDF177"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23948A6" w14:textId="1DD1DDC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104,346</w:t>
            </w:r>
          </w:p>
        </w:tc>
        <w:tc>
          <w:tcPr>
            <w:tcW w:w="1525" w:type="dxa"/>
            <w:noWrap/>
            <w:vAlign w:val="center"/>
          </w:tcPr>
          <w:p w14:paraId="2AA4D5DB" w14:textId="1736A95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10,706,358.95 </w:t>
            </w:r>
          </w:p>
        </w:tc>
        <w:tc>
          <w:tcPr>
            <w:tcW w:w="1452" w:type="dxa"/>
            <w:noWrap/>
            <w:vAlign w:val="center"/>
          </w:tcPr>
          <w:p w14:paraId="10AD0C53" w14:textId="270B13FF" w:rsidR="00445CCC" w:rsidRPr="008A775B" w:rsidRDefault="00445CCC" w:rsidP="00FF3020">
            <w:pPr>
              <w:jc w:val="center"/>
              <w:rPr>
                <w:rFonts w:ascii="Arial Narrow" w:hAnsi="Arial Narrow" w:cs="Arial"/>
                <w:sz w:val="22"/>
                <w:szCs w:val="22"/>
              </w:rPr>
            </w:pPr>
            <w:r w:rsidRPr="008A775B">
              <w:rPr>
                <w:rFonts w:ascii="Arial Narrow" w:hAnsi="Arial Narrow"/>
                <w:sz w:val="22"/>
                <w:szCs w:val="22"/>
              </w:rPr>
              <w:t> </w:t>
            </w:r>
          </w:p>
        </w:tc>
      </w:tr>
      <w:tr w:rsidR="00783B92" w:rsidRPr="00AF3B17" w14:paraId="2FACD2CE" w14:textId="77777777" w:rsidTr="008A775B">
        <w:trPr>
          <w:trHeight w:val="234"/>
          <w:jc w:val="center"/>
        </w:trPr>
        <w:tc>
          <w:tcPr>
            <w:tcW w:w="805" w:type="dxa"/>
            <w:noWrap/>
            <w:vAlign w:val="center"/>
          </w:tcPr>
          <w:p w14:paraId="7FAE2D11" w14:textId="6F0AE99D" w:rsidR="00445CCC" w:rsidRPr="00AF3B17" w:rsidRDefault="00445CCC" w:rsidP="00FF3020">
            <w:pPr>
              <w:jc w:val="center"/>
              <w:rPr>
                <w:rFonts w:ascii="Arial Narrow" w:hAnsi="Arial Narrow" w:cs="Arial"/>
                <w:sz w:val="22"/>
                <w:szCs w:val="22"/>
              </w:rPr>
            </w:pPr>
            <w:r w:rsidRPr="00AF3B17">
              <w:rPr>
                <w:rFonts w:ascii="Arial Narrow" w:hAnsi="Arial Narrow"/>
                <w:sz w:val="22"/>
                <w:szCs w:val="22"/>
              </w:rPr>
              <w:t>2012</w:t>
            </w:r>
          </w:p>
        </w:tc>
        <w:tc>
          <w:tcPr>
            <w:tcW w:w="1085" w:type="dxa"/>
            <w:noWrap/>
            <w:vAlign w:val="center"/>
          </w:tcPr>
          <w:p w14:paraId="5803D963" w14:textId="10B10CEC" w:rsidR="00445CCC" w:rsidRPr="00AF3B17" w:rsidRDefault="00445CCC" w:rsidP="00FF3020">
            <w:pPr>
              <w:jc w:val="center"/>
              <w:rPr>
                <w:rFonts w:ascii="Arial Narrow" w:hAnsi="Arial Narrow" w:cs="Arial"/>
                <w:sz w:val="22"/>
                <w:szCs w:val="22"/>
              </w:rPr>
            </w:pPr>
            <w:r w:rsidRPr="00AF3B17">
              <w:rPr>
                <w:rFonts w:ascii="Arial Narrow" w:hAnsi="Arial Narrow"/>
                <w:sz w:val="22"/>
                <w:szCs w:val="22"/>
              </w:rPr>
              <w:t xml:space="preserve">Junio </w:t>
            </w:r>
          </w:p>
        </w:tc>
        <w:tc>
          <w:tcPr>
            <w:tcW w:w="1890" w:type="dxa"/>
            <w:noWrap/>
            <w:vAlign w:val="center"/>
          </w:tcPr>
          <w:p w14:paraId="26B7A0AE" w14:textId="29B1489C" w:rsidR="00445CCC" w:rsidRPr="008A775B" w:rsidRDefault="00C062A2" w:rsidP="00FF3020">
            <w:pPr>
              <w:rPr>
                <w:rFonts w:ascii="Arial Narrow" w:hAnsi="Arial Narrow" w:cs="Arial"/>
                <w:sz w:val="22"/>
                <w:szCs w:val="22"/>
              </w:rPr>
            </w:pPr>
            <w:r w:rsidRPr="008A775B">
              <w:rPr>
                <w:rFonts w:ascii="Arial Narrow" w:hAnsi="Arial Narrow"/>
                <w:sz w:val="22"/>
                <w:szCs w:val="22"/>
              </w:rPr>
              <w:t>HIDROMONTAÑITAS</w:t>
            </w:r>
          </w:p>
        </w:tc>
        <w:tc>
          <w:tcPr>
            <w:tcW w:w="1080" w:type="dxa"/>
            <w:noWrap/>
            <w:vAlign w:val="center"/>
          </w:tcPr>
          <w:p w14:paraId="6D9BF465" w14:textId="2FF0DF37"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12FBC7F2" w14:textId="722535E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130,518</w:t>
            </w:r>
          </w:p>
        </w:tc>
        <w:tc>
          <w:tcPr>
            <w:tcW w:w="1525" w:type="dxa"/>
            <w:noWrap/>
            <w:vAlign w:val="center"/>
          </w:tcPr>
          <w:p w14:paraId="60324F20" w14:textId="18929F7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10,836,877.07 </w:t>
            </w:r>
          </w:p>
        </w:tc>
        <w:tc>
          <w:tcPr>
            <w:tcW w:w="1452" w:type="dxa"/>
            <w:noWrap/>
            <w:vAlign w:val="center"/>
          </w:tcPr>
          <w:p w14:paraId="05127205" w14:textId="4BFC4E1A" w:rsidR="00445CCC" w:rsidRPr="008A775B" w:rsidRDefault="00445CCC" w:rsidP="00FF3020">
            <w:pPr>
              <w:jc w:val="center"/>
              <w:rPr>
                <w:rFonts w:ascii="Arial Narrow" w:hAnsi="Arial Narrow" w:cs="Arial"/>
                <w:sz w:val="22"/>
                <w:szCs w:val="22"/>
              </w:rPr>
            </w:pPr>
            <w:r w:rsidRPr="008A775B">
              <w:rPr>
                <w:rFonts w:ascii="Arial Narrow" w:hAnsi="Arial Narrow"/>
                <w:sz w:val="22"/>
                <w:szCs w:val="22"/>
              </w:rPr>
              <w:t> </w:t>
            </w:r>
          </w:p>
        </w:tc>
      </w:tr>
      <w:tr w:rsidR="00783B92" w:rsidRPr="00AF3B17" w14:paraId="790ADD19" w14:textId="77777777" w:rsidTr="008A775B">
        <w:trPr>
          <w:trHeight w:val="234"/>
          <w:jc w:val="center"/>
        </w:trPr>
        <w:tc>
          <w:tcPr>
            <w:tcW w:w="805" w:type="dxa"/>
            <w:noWrap/>
            <w:vAlign w:val="center"/>
          </w:tcPr>
          <w:p w14:paraId="141FEA07" w14:textId="294D2C4A" w:rsidR="00445CCC" w:rsidRPr="00AF3B17" w:rsidRDefault="00445CCC" w:rsidP="00FF3020">
            <w:pPr>
              <w:jc w:val="center"/>
              <w:rPr>
                <w:rFonts w:ascii="Arial Narrow" w:hAnsi="Arial Narrow" w:cs="Arial"/>
                <w:sz w:val="22"/>
                <w:szCs w:val="22"/>
              </w:rPr>
            </w:pPr>
            <w:r w:rsidRPr="00AF3B17">
              <w:rPr>
                <w:rFonts w:ascii="Arial Narrow" w:hAnsi="Arial Narrow"/>
                <w:sz w:val="22"/>
                <w:szCs w:val="22"/>
              </w:rPr>
              <w:t>2012</w:t>
            </w:r>
          </w:p>
        </w:tc>
        <w:tc>
          <w:tcPr>
            <w:tcW w:w="1085" w:type="dxa"/>
            <w:noWrap/>
            <w:vAlign w:val="center"/>
          </w:tcPr>
          <w:p w14:paraId="2761C312" w14:textId="10A8DB7E" w:rsidR="00445CCC" w:rsidRPr="00AF3B17" w:rsidRDefault="00445CCC" w:rsidP="00FF3020">
            <w:pPr>
              <w:jc w:val="center"/>
              <w:rPr>
                <w:rFonts w:ascii="Arial Narrow" w:hAnsi="Arial Narrow" w:cs="Arial"/>
                <w:sz w:val="22"/>
                <w:szCs w:val="22"/>
              </w:rPr>
            </w:pPr>
            <w:r w:rsidRPr="00AF3B17">
              <w:rPr>
                <w:rFonts w:ascii="Arial Narrow" w:hAnsi="Arial Narrow"/>
                <w:sz w:val="22"/>
                <w:szCs w:val="22"/>
              </w:rPr>
              <w:t xml:space="preserve">Mayoo </w:t>
            </w:r>
          </w:p>
        </w:tc>
        <w:tc>
          <w:tcPr>
            <w:tcW w:w="1890" w:type="dxa"/>
            <w:noWrap/>
            <w:vAlign w:val="center"/>
          </w:tcPr>
          <w:p w14:paraId="6C8549AD" w14:textId="2B36F02E" w:rsidR="00445CCC" w:rsidRPr="008A775B" w:rsidRDefault="00C062A2" w:rsidP="00FF3020">
            <w:pPr>
              <w:rPr>
                <w:rFonts w:ascii="Arial Narrow" w:hAnsi="Arial Narrow" w:cs="Arial"/>
                <w:sz w:val="22"/>
                <w:szCs w:val="22"/>
              </w:rPr>
            </w:pPr>
            <w:r w:rsidRPr="008A775B">
              <w:rPr>
                <w:rFonts w:ascii="Arial Narrow" w:hAnsi="Arial Narrow"/>
                <w:sz w:val="22"/>
                <w:szCs w:val="22"/>
              </w:rPr>
              <w:t>ALTO TULUA</w:t>
            </w:r>
          </w:p>
        </w:tc>
        <w:tc>
          <w:tcPr>
            <w:tcW w:w="1080" w:type="dxa"/>
            <w:noWrap/>
            <w:vAlign w:val="center"/>
          </w:tcPr>
          <w:p w14:paraId="50685E45" w14:textId="69DCE02B"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EF5509C" w14:textId="7455549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47,982</w:t>
            </w:r>
          </w:p>
        </w:tc>
        <w:tc>
          <w:tcPr>
            <w:tcW w:w="1525" w:type="dxa"/>
            <w:noWrap/>
            <w:vAlign w:val="center"/>
          </w:tcPr>
          <w:p w14:paraId="34225ED1" w14:textId="089A81DE"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10,884,859.15 </w:t>
            </w:r>
          </w:p>
        </w:tc>
        <w:tc>
          <w:tcPr>
            <w:tcW w:w="1452" w:type="dxa"/>
            <w:noWrap/>
            <w:vAlign w:val="center"/>
          </w:tcPr>
          <w:p w14:paraId="259C5237" w14:textId="2A74DBDF" w:rsidR="00445CCC" w:rsidRPr="008A775B" w:rsidRDefault="00445CCC" w:rsidP="00FF3020">
            <w:pPr>
              <w:jc w:val="center"/>
              <w:rPr>
                <w:rFonts w:ascii="Arial Narrow" w:hAnsi="Arial Narrow" w:cs="Arial"/>
                <w:color w:val="000000"/>
                <w:sz w:val="22"/>
                <w:szCs w:val="22"/>
              </w:rPr>
            </w:pPr>
            <w:r w:rsidRPr="008A775B">
              <w:rPr>
                <w:rFonts w:ascii="Arial Narrow" w:hAnsi="Arial Narrow"/>
                <w:sz w:val="22"/>
                <w:szCs w:val="22"/>
              </w:rPr>
              <w:t> </w:t>
            </w:r>
          </w:p>
        </w:tc>
      </w:tr>
      <w:tr w:rsidR="00783B92" w:rsidRPr="00AF3B17" w14:paraId="28A90C42" w14:textId="77777777" w:rsidTr="008A775B">
        <w:trPr>
          <w:trHeight w:val="234"/>
          <w:jc w:val="center"/>
        </w:trPr>
        <w:tc>
          <w:tcPr>
            <w:tcW w:w="805" w:type="dxa"/>
            <w:noWrap/>
            <w:vAlign w:val="center"/>
          </w:tcPr>
          <w:p w14:paraId="30D0EF1C" w14:textId="6023B2A8" w:rsidR="00445CCC" w:rsidRPr="00AF3B17" w:rsidRDefault="00445CCC" w:rsidP="00FF3020">
            <w:pPr>
              <w:jc w:val="center"/>
              <w:rPr>
                <w:rFonts w:ascii="Arial Narrow" w:hAnsi="Arial Narrow" w:cs="Arial"/>
                <w:color w:val="000000"/>
                <w:sz w:val="22"/>
                <w:szCs w:val="22"/>
              </w:rPr>
            </w:pPr>
            <w:r w:rsidRPr="00AF3B17">
              <w:rPr>
                <w:rFonts w:ascii="Arial Narrow" w:hAnsi="Arial Narrow"/>
                <w:sz w:val="22"/>
                <w:szCs w:val="22"/>
              </w:rPr>
              <w:lastRenderedPageBreak/>
              <w:t>2011</w:t>
            </w:r>
          </w:p>
        </w:tc>
        <w:tc>
          <w:tcPr>
            <w:tcW w:w="1085" w:type="dxa"/>
            <w:noWrap/>
            <w:vAlign w:val="center"/>
          </w:tcPr>
          <w:p w14:paraId="5A71D5B8" w14:textId="5489BD28" w:rsidR="00445CCC" w:rsidRPr="00AF3B17" w:rsidRDefault="00445CCC" w:rsidP="00FF3020">
            <w:pPr>
              <w:jc w:val="center"/>
              <w:rPr>
                <w:rFonts w:ascii="Arial Narrow" w:hAnsi="Arial Narrow" w:cs="Arial"/>
                <w:color w:val="000000"/>
                <w:sz w:val="22"/>
                <w:szCs w:val="22"/>
              </w:rPr>
            </w:pPr>
            <w:r w:rsidRPr="00AF3B17">
              <w:rPr>
                <w:rFonts w:ascii="Arial Narrow" w:hAnsi="Arial Narrow"/>
                <w:sz w:val="22"/>
                <w:szCs w:val="22"/>
              </w:rPr>
              <w:t>Enero</w:t>
            </w:r>
          </w:p>
        </w:tc>
        <w:tc>
          <w:tcPr>
            <w:tcW w:w="1890" w:type="dxa"/>
            <w:noWrap/>
            <w:vAlign w:val="center"/>
          </w:tcPr>
          <w:p w14:paraId="5C20D7CC" w14:textId="6CC8E969" w:rsidR="00445CCC" w:rsidRPr="008A775B" w:rsidRDefault="00C062A2" w:rsidP="00FF3020">
            <w:pPr>
              <w:rPr>
                <w:rFonts w:ascii="Arial Narrow" w:hAnsi="Arial Narrow" w:cs="Arial"/>
                <w:color w:val="000000"/>
                <w:sz w:val="22"/>
                <w:szCs w:val="22"/>
              </w:rPr>
            </w:pPr>
            <w:r w:rsidRPr="008A775B">
              <w:rPr>
                <w:rFonts w:ascii="Arial Narrow" w:hAnsi="Arial Narrow"/>
                <w:sz w:val="22"/>
                <w:szCs w:val="22"/>
              </w:rPr>
              <w:t>AUTOG ARGOS YUMBO</w:t>
            </w:r>
          </w:p>
        </w:tc>
        <w:tc>
          <w:tcPr>
            <w:tcW w:w="1080" w:type="dxa"/>
            <w:noWrap/>
            <w:vAlign w:val="center"/>
          </w:tcPr>
          <w:p w14:paraId="730392C9" w14:textId="688F4804" w:rsidR="00445CCC" w:rsidRPr="008A775B" w:rsidRDefault="00047954" w:rsidP="00FF3020">
            <w:pPr>
              <w:jc w:val="center"/>
              <w:rPr>
                <w:rFonts w:ascii="Arial Narrow" w:hAnsi="Arial Narrow" w:cs="Arial"/>
                <w:color w:val="000000"/>
                <w:sz w:val="22"/>
                <w:szCs w:val="22"/>
              </w:rPr>
            </w:pPr>
            <w:r w:rsidRPr="008A775B">
              <w:rPr>
                <w:rFonts w:ascii="Arial Narrow" w:hAnsi="Arial Narrow"/>
                <w:color w:val="000000"/>
                <w:sz w:val="22"/>
                <w:szCs w:val="22"/>
              </w:rPr>
              <w:t>carbón</w:t>
            </w:r>
          </w:p>
        </w:tc>
        <w:tc>
          <w:tcPr>
            <w:tcW w:w="1260" w:type="dxa"/>
            <w:noWrap/>
            <w:vAlign w:val="center"/>
          </w:tcPr>
          <w:p w14:paraId="6B231583" w14:textId="67BC493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5,799</w:t>
            </w:r>
          </w:p>
        </w:tc>
        <w:tc>
          <w:tcPr>
            <w:tcW w:w="1525" w:type="dxa"/>
            <w:noWrap/>
            <w:vAlign w:val="center"/>
          </w:tcPr>
          <w:p w14:paraId="3BFD4364" w14:textId="3D51664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10,890,658.29 </w:t>
            </w:r>
          </w:p>
        </w:tc>
        <w:tc>
          <w:tcPr>
            <w:tcW w:w="1452" w:type="dxa"/>
            <w:noWrap/>
            <w:vAlign w:val="center"/>
          </w:tcPr>
          <w:p w14:paraId="7E0F3674" w14:textId="76CD541B"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6,550</w:t>
            </w:r>
          </w:p>
        </w:tc>
      </w:tr>
      <w:tr w:rsidR="00783B92" w:rsidRPr="00AF3B17" w14:paraId="200866BF" w14:textId="77777777" w:rsidTr="008A775B">
        <w:trPr>
          <w:trHeight w:val="234"/>
          <w:jc w:val="center"/>
        </w:trPr>
        <w:tc>
          <w:tcPr>
            <w:tcW w:w="805" w:type="dxa"/>
            <w:noWrap/>
            <w:vAlign w:val="center"/>
          </w:tcPr>
          <w:p w14:paraId="78480D39" w14:textId="3E20975B"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2011</w:t>
            </w:r>
          </w:p>
        </w:tc>
        <w:tc>
          <w:tcPr>
            <w:tcW w:w="1085" w:type="dxa"/>
            <w:noWrap/>
            <w:vAlign w:val="center"/>
          </w:tcPr>
          <w:p w14:paraId="7F304E52" w14:textId="035B482B"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Julio</w:t>
            </w:r>
          </w:p>
        </w:tc>
        <w:tc>
          <w:tcPr>
            <w:tcW w:w="1890" w:type="dxa"/>
            <w:noWrap/>
            <w:vAlign w:val="center"/>
          </w:tcPr>
          <w:p w14:paraId="7B39A17D" w14:textId="49E38B5C"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MIEL I</w:t>
            </w:r>
          </w:p>
        </w:tc>
        <w:tc>
          <w:tcPr>
            <w:tcW w:w="1080" w:type="dxa"/>
            <w:noWrap/>
            <w:vAlign w:val="center"/>
          </w:tcPr>
          <w:p w14:paraId="6CF5226E" w14:textId="7EF9D39D"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1336D711" w14:textId="4999D88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1,013,698</w:t>
            </w:r>
          </w:p>
        </w:tc>
        <w:tc>
          <w:tcPr>
            <w:tcW w:w="1525" w:type="dxa"/>
            <w:noWrap/>
            <w:vAlign w:val="center"/>
          </w:tcPr>
          <w:p w14:paraId="39E55974" w14:textId="2E13EFF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11,904,355.88 </w:t>
            </w:r>
          </w:p>
        </w:tc>
        <w:tc>
          <w:tcPr>
            <w:tcW w:w="1452" w:type="dxa"/>
            <w:noWrap/>
            <w:vAlign w:val="center"/>
          </w:tcPr>
          <w:p w14:paraId="2EA58C69" w14:textId="4DEA5A95"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5A1AB124" w14:textId="77777777" w:rsidTr="008A775B">
        <w:trPr>
          <w:trHeight w:val="234"/>
          <w:jc w:val="center"/>
        </w:trPr>
        <w:tc>
          <w:tcPr>
            <w:tcW w:w="805" w:type="dxa"/>
            <w:noWrap/>
            <w:vAlign w:val="center"/>
          </w:tcPr>
          <w:p w14:paraId="7D5A759D" w14:textId="32A1DD46" w:rsidR="00445CCC" w:rsidRPr="00AF3B17" w:rsidRDefault="00445CCC" w:rsidP="00FF3020">
            <w:pPr>
              <w:jc w:val="center"/>
              <w:rPr>
                <w:rFonts w:ascii="Arial Narrow" w:hAnsi="Arial Narrow" w:cs="Arial"/>
                <w:sz w:val="22"/>
                <w:szCs w:val="22"/>
              </w:rPr>
            </w:pPr>
            <w:r w:rsidRPr="00AF3B17">
              <w:rPr>
                <w:rFonts w:ascii="Arial Narrow" w:hAnsi="Arial Narrow"/>
                <w:color w:val="000000"/>
                <w:sz w:val="22"/>
                <w:szCs w:val="22"/>
              </w:rPr>
              <w:t>2010</w:t>
            </w:r>
          </w:p>
        </w:tc>
        <w:tc>
          <w:tcPr>
            <w:tcW w:w="1085" w:type="dxa"/>
            <w:noWrap/>
            <w:vAlign w:val="center"/>
          </w:tcPr>
          <w:p w14:paraId="125F0C23" w14:textId="06B2836D" w:rsidR="00445CCC" w:rsidRPr="00AF3B17" w:rsidRDefault="00445CCC" w:rsidP="00FF3020">
            <w:pPr>
              <w:jc w:val="center"/>
              <w:rPr>
                <w:rFonts w:ascii="Arial Narrow" w:hAnsi="Arial Narrow" w:cs="Arial"/>
                <w:sz w:val="22"/>
                <w:szCs w:val="22"/>
              </w:rPr>
            </w:pPr>
            <w:r w:rsidRPr="00AF3B17">
              <w:rPr>
                <w:rFonts w:ascii="Arial Narrow" w:hAnsi="Arial Narrow"/>
                <w:color w:val="000000"/>
                <w:sz w:val="22"/>
                <w:szCs w:val="22"/>
              </w:rPr>
              <w:t>Diciembre</w:t>
            </w:r>
          </w:p>
        </w:tc>
        <w:tc>
          <w:tcPr>
            <w:tcW w:w="1890" w:type="dxa"/>
            <w:noWrap/>
            <w:vAlign w:val="center"/>
          </w:tcPr>
          <w:p w14:paraId="6361572E" w14:textId="1E0F3815" w:rsidR="00445CCC" w:rsidRPr="008A775B" w:rsidRDefault="00C062A2" w:rsidP="00FF3020">
            <w:pPr>
              <w:rPr>
                <w:rFonts w:ascii="Arial Narrow" w:hAnsi="Arial Narrow" w:cs="Arial"/>
                <w:sz w:val="22"/>
                <w:szCs w:val="22"/>
              </w:rPr>
            </w:pPr>
            <w:r w:rsidRPr="008A775B">
              <w:rPr>
                <w:rFonts w:ascii="Arial Narrow" w:hAnsi="Arial Narrow"/>
                <w:color w:val="000000"/>
                <w:sz w:val="22"/>
                <w:szCs w:val="22"/>
              </w:rPr>
              <w:t>INSULA</w:t>
            </w:r>
          </w:p>
        </w:tc>
        <w:tc>
          <w:tcPr>
            <w:tcW w:w="1080" w:type="dxa"/>
            <w:noWrap/>
            <w:vAlign w:val="center"/>
          </w:tcPr>
          <w:p w14:paraId="285A6FF5" w14:textId="70840C3C"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3085C13A" w14:textId="63FAA6E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89,352</w:t>
            </w:r>
          </w:p>
        </w:tc>
        <w:tc>
          <w:tcPr>
            <w:tcW w:w="1525" w:type="dxa"/>
            <w:noWrap/>
            <w:vAlign w:val="center"/>
          </w:tcPr>
          <w:p w14:paraId="1652A2E4" w14:textId="21E104F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11,993,707.71 </w:t>
            </w:r>
          </w:p>
        </w:tc>
        <w:tc>
          <w:tcPr>
            <w:tcW w:w="1452" w:type="dxa"/>
            <w:noWrap/>
            <w:vAlign w:val="center"/>
          </w:tcPr>
          <w:p w14:paraId="7B3FCFFA" w14:textId="508861E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0EF362EA" w14:textId="77777777" w:rsidTr="008A775B">
        <w:trPr>
          <w:trHeight w:val="234"/>
          <w:jc w:val="center"/>
        </w:trPr>
        <w:tc>
          <w:tcPr>
            <w:tcW w:w="805" w:type="dxa"/>
            <w:noWrap/>
            <w:vAlign w:val="center"/>
          </w:tcPr>
          <w:p w14:paraId="4D0A8DB7" w14:textId="1B20C385" w:rsidR="00445CCC" w:rsidRPr="00AF3B17" w:rsidRDefault="00445CCC" w:rsidP="00FF3020">
            <w:pPr>
              <w:jc w:val="center"/>
              <w:rPr>
                <w:rFonts w:ascii="Arial Narrow" w:hAnsi="Arial Narrow" w:cs="Arial"/>
                <w:color w:val="000000"/>
                <w:sz w:val="22"/>
                <w:szCs w:val="22"/>
              </w:rPr>
            </w:pPr>
            <w:r w:rsidRPr="00AF3B17">
              <w:rPr>
                <w:rFonts w:ascii="Arial Narrow" w:hAnsi="Arial Narrow"/>
                <w:sz w:val="22"/>
                <w:szCs w:val="22"/>
              </w:rPr>
              <w:t>2010</w:t>
            </w:r>
          </w:p>
        </w:tc>
        <w:tc>
          <w:tcPr>
            <w:tcW w:w="1085" w:type="dxa"/>
            <w:vAlign w:val="center"/>
          </w:tcPr>
          <w:p w14:paraId="28EB84F1" w14:textId="52F98EAC" w:rsidR="00445CCC" w:rsidRPr="00AF3B17" w:rsidRDefault="00445CCC" w:rsidP="00FF3020">
            <w:pPr>
              <w:jc w:val="center"/>
              <w:rPr>
                <w:rFonts w:ascii="Arial Narrow" w:hAnsi="Arial Narrow" w:cs="Arial"/>
                <w:color w:val="000000"/>
                <w:sz w:val="22"/>
                <w:szCs w:val="22"/>
              </w:rPr>
            </w:pPr>
            <w:r w:rsidRPr="00AF3B17">
              <w:rPr>
                <w:rFonts w:ascii="Arial Narrow" w:hAnsi="Arial Narrow"/>
                <w:sz w:val="22"/>
                <w:szCs w:val="22"/>
              </w:rPr>
              <w:t>Agosto</w:t>
            </w:r>
          </w:p>
        </w:tc>
        <w:tc>
          <w:tcPr>
            <w:tcW w:w="1890" w:type="dxa"/>
            <w:vAlign w:val="center"/>
          </w:tcPr>
          <w:p w14:paraId="6E57D4C2" w14:textId="6C643BA9" w:rsidR="00445CCC" w:rsidRPr="008A775B" w:rsidRDefault="00C062A2" w:rsidP="00FF3020">
            <w:pPr>
              <w:rPr>
                <w:rFonts w:ascii="Arial Narrow" w:hAnsi="Arial Narrow" w:cs="Arial"/>
                <w:color w:val="000000"/>
                <w:sz w:val="22"/>
                <w:szCs w:val="22"/>
              </w:rPr>
            </w:pPr>
            <w:r w:rsidRPr="008A775B">
              <w:rPr>
                <w:rFonts w:ascii="Arial Narrow" w:hAnsi="Arial Narrow"/>
                <w:sz w:val="22"/>
                <w:szCs w:val="22"/>
              </w:rPr>
              <w:t>AUTOG ARGOS TOLUVIEJO</w:t>
            </w:r>
          </w:p>
        </w:tc>
        <w:tc>
          <w:tcPr>
            <w:tcW w:w="1080" w:type="dxa"/>
            <w:noWrap/>
            <w:vAlign w:val="center"/>
          </w:tcPr>
          <w:p w14:paraId="3A8A140F" w14:textId="0AC4EF1B" w:rsidR="00445CCC" w:rsidRPr="008A775B" w:rsidRDefault="00047954" w:rsidP="00FF3020">
            <w:pPr>
              <w:jc w:val="center"/>
              <w:rPr>
                <w:rFonts w:ascii="Arial Narrow" w:hAnsi="Arial Narrow" w:cs="Arial"/>
                <w:color w:val="000000"/>
                <w:sz w:val="22"/>
                <w:szCs w:val="22"/>
              </w:rPr>
            </w:pPr>
            <w:r w:rsidRPr="008A775B">
              <w:rPr>
                <w:rFonts w:ascii="Arial Narrow" w:hAnsi="Arial Narrow"/>
                <w:color w:val="000000"/>
                <w:sz w:val="22"/>
                <w:szCs w:val="22"/>
              </w:rPr>
              <w:t>carbón</w:t>
            </w:r>
          </w:p>
        </w:tc>
        <w:tc>
          <w:tcPr>
            <w:tcW w:w="1260" w:type="dxa"/>
            <w:noWrap/>
            <w:vAlign w:val="center"/>
          </w:tcPr>
          <w:p w14:paraId="5E304768" w14:textId="31C7AAC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7,720</w:t>
            </w:r>
          </w:p>
        </w:tc>
        <w:tc>
          <w:tcPr>
            <w:tcW w:w="1525" w:type="dxa"/>
            <w:noWrap/>
            <w:vAlign w:val="center"/>
          </w:tcPr>
          <w:p w14:paraId="7D305750" w14:textId="53EF412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12,001,427.62 </w:t>
            </w:r>
          </w:p>
        </w:tc>
        <w:tc>
          <w:tcPr>
            <w:tcW w:w="1452" w:type="dxa"/>
            <w:noWrap/>
            <w:vAlign w:val="center"/>
          </w:tcPr>
          <w:p w14:paraId="4292A5E7" w14:textId="1CA42D9F" w:rsidR="00445CCC" w:rsidRPr="008A775B" w:rsidRDefault="00445CCC" w:rsidP="00FF3020">
            <w:pPr>
              <w:jc w:val="center"/>
              <w:rPr>
                <w:rFonts w:ascii="Arial Narrow" w:hAnsi="Arial Narrow" w:cs="Arial"/>
                <w:sz w:val="22"/>
                <w:szCs w:val="22"/>
              </w:rPr>
            </w:pPr>
            <w:r w:rsidRPr="008A775B">
              <w:rPr>
                <w:rFonts w:ascii="Arial Narrow" w:hAnsi="Arial Narrow"/>
                <w:color w:val="000000"/>
                <w:sz w:val="22"/>
                <w:szCs w:val="22"/>
              </w:rPr>
              <w:t>8,719</w:t>
            </w:r>
          </w:p>
        </w:tc>
      </w:tr>
      <w:tr w:rsidR="00783B92" w:rsidRPr="00AF3B17" w14:paraId="32A7525A" w14:textId="77777777" w:rsidTr="008A775B">
        <w:trPr>
          <w:trHeight w:val="234"/>
          <w:jc w:val="center"/>
        </w:trPr>
        <w:tc>
          <w:tcPr>
            <w:tcW w:w="805" w:type="dxa"/>
            <w:noWrap/>
            <w:vAlign w:val="center"/>
          </w:tcPr>
          <w:p w14:paraId="2A26763D" w14:textId="6176F12B" w:rsidR="00445CCC" w:rsidRPr="00AF3B17" w:rsidRDefault="00445CCC" w:rsidP="00FF3020">
            <w:pPr>
              <w:jc w:val="center"/>
              <w:rPr>
                <w:rFonts w:ascii="Arial Narrow" w:hAnsi="Arial Narrow" w:cs="Arial"/>
                <w:sz w:val="22"/>
                <w:szCs w:val="22"/>
              </w:rPr>
            </w:pPr>
            <w:r w:rsidRPr="00AF3B17">
              <w:rPr>
                <w:rFonts w:ascii="Arial Narrow" w:hAnsi="Arial Narrow"/>
                <w:color w:val="000000"/>
                <w:sz w:val="22"/>
                <w:szCs w:val="22"/>
              </w:rPr>
              <w:t>2010</w:t>
            </w:r>
          </w:p>
        </w:tc>
        <w:tc>
          <w:tcPr>
            <w:tcW w:w="1085" w:type="dxa"/>
            <w:noWrap/>
            <w:vAlign w:val="center"/>
          </w:tcPr>
          <w:p w14:paraId="2092C3BA" w14:textId="2B0EF89B" w:rsidR="00445CCC" w:rsidRPr="00AF3B17" w:rsidRDefault="00445CCC" w:rsidP="00FF3020">
            <w:pPr>
              <w:jc w:val="center"/>
              <w:rPr>
                <w:rFonts w:ascii="Arial Narrow" w:hAnsi="Arial Narrow" w:cs="Arial"/>
                <w:sz w:val="22"/>
                <w:szCs w:val="22"/>
              </w:rPr>
            </w:pPr>
            <w:r w:rsidRPr="00AF3B17">
              <w:rPr>
                <w:rFonts w:ascii="Arial Narrow" w:hAnsi="Arial Narrow"/>
                <w:color w:val="000000"/>
                <w:sz w:val="22"/>
                <w:szCs w:val="22"/>
              </w:rPr>
              <w:t>Agosto</w:t>
            </w:r>
          </w:p>
        </w:tc>
        <w:tc>
          <w:tcPr>
            <w:tcW w:w="1890" w:type="dxa"/>
            <w:noWrap/>
            <w:vAlign w:val="center"/>
          </w:tcPr>
          <w:p w14:paraId="396B6793" w14:textId="4838B29B" w:rsidR="00445CCC" w:rsidRPr="008A775B" w:rsidRDefault="00C062A2" w:rsidP="00FF3020">
            <w:pPr>
              <w:rPr>
                <w:rFonts w:ascii="Arial Narrow" w:hAnsi="Arial Narrow" w:cs="Arial"/>
                <w:sz w:val="22"/>
                <w:szCs w:val="22"/>
              </w:rPr>
            </w:pPr>
            <w:r w:rsidRPr="008A775B">
              <w:rPr>
                <w:rFonts w:ascii="Arial Narrow" w:hAnsi="Arial Narrow"/>
                <w:color w:val="000000"/>
                <w:sz w:val="22"/>
                <w:szCs w:val="22"/>
              </w:rPr>
              <w:t>CURRUCUCUES</w:t>
            </w:r>
          </w:p>
        </w:tc>
        <w:tc>
          <w:tcPr>
            <w:tcW w:w="1080" w:type="dxa"/>
            <w:noWrap/>
            <w:vAlign w:val="center"/>
          </w:tcPr>
          <w:p w14:paraId="6871444C" w14:textId="0D8D1064"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5C5605E7" w14:textId="3EB80D0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1,220</w:t>
            </w:r>
          </w:p>
        </w:tc>
        <w:tc>
          <w:tcPr>
            <w:tcW w:w="1525" w:type="dxa"/>
            <w:noWrap/>
            <w:vAlign w:val="center"/>
          </w:tcPr>
          <w:p w14:paraId="6B2D5724" w14:textId="35D92A1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12,002,647.62 </w:t>
            </w:r>
          </w:p>
        </w:tc>
        <w:tc>
          <w:tcPr>
            <w:tcW w:w="1452" w:type="dxa"/>
            <w:noWrap/>
            <w:vAlign w:val="center"/>
          </w:tcPr>
          <w:p w14:paraId="4574F351" w14:textId="672FF4E4" w:rsidR="00445CCC" w:rsidRPr="008A775B" w:rsidRDefault="00445CCC" w:rsidP="00FF3020">
            <w:pPr>
              <w:jc w:val="center"/>
              <w:rPr>
                <w:rFonts w:ascii="Arial Narrow" w:hAnsi="Arial Narrow" w:cs="Arial"/>
                <w:sz w:val="22"/>
                <w:szCs w:val="22"/>
              </w:rPr>
            </w:pPr>
            <w:r w:rsidRPr="008A775B">
              <w:rPr>
                <w:rFonts w:ascii="Arial Narrow" w:hAnsi="Arial Narrow"/>
                <w:sz w:val="22"/>
                <w:szCs w:val="22"/>
              </w:rPr>
              <w:t>-</w:t>
            </w:r>
          </w:p>
        </w:tc>
      </w:tr>
      <w:tr w:rsidR="00783B92" w:rsidRPr="00AF3B17" w14:paraId="46B5B50D" w14:textId="77777777" w:rsidTr="008A775B">
        <w:trPr>
          <w:trHeight w:val="234"/>
          <w:jc w:val="center"/>
        </w:trPr>
        <w:tc>
          <w:tcPr>
            <w:tcW w:w="805" w:type="dxa"/>
            <w:noWrap/>
            <w:vAlign w:val="center"/>
          </w:tcPr>
          <w:p w14:paraId="580F1E10" w14:textId="35D2AE70" w:rsidR="00445CCC" w:rsidRPr="00AF3B17" w:rsidRDefault="00445CCC" w:rsidP="00FF3020">
            <w:pPr>
              <w:jc w:val="center"/>
              <w:rPr>
                <w:rFonts w:ascii="Arial Narrow" w:hAnsi="Arial Narrow" w:cs="Arial"/>
                <w:color w:val="000000"/>
                <w:sz w:val="22"/>
                <w:szCs w:val="22"/>
              </w:rPr>
            </w:pPr>
            <w:r w:rsidRPr="00AF3B17">
              <w:rPr>
                <w:rFonts w:ascii="Arial Narrow" w:hAnsi="Arial Narrow"/>
                <w:sz w:val="22"/>
                <w:szCs w:val="22"/>
              </w:rPr>
              <w:t>2010</w:t>
            </w:r>
          </w:p>
        </w:tc>
        <w:tc>
          <w:tcPr>
            <w:tcW w:w="1085" w:type="dxa"/>
            <w:noWrap/>
            <w:vAlign w:val="center"/>
          </w:tcPr>
          <w:p w14:paraId="57011DB5" w14:textId="6E7ACFD5" w:rsidR="00445CCC" w:rsidRPr="00AF3B17" w:rsidRDefault="00445CCC" w:rsidP="00FF3020">
            <w:pPr>
              <w:jc w:val="center"/>
              <w:rPr>
                <w:rFonts w:ascii="Arial Narrow" w:hAnsi="Arial Narrow" w:cs="Arial"/>
                <w:color w:val="000000"/>
                <w:sz w:val="22"/>
                <w:szCs w:val="22"/>
              </w:rPr>
            </w:pPr>
            <w:r w:rsidRPr="00AF3B17">
              <w:rPr>
                <w:rFonts w:ascii="Arial Narrow" w:hAnsi="Arial Narrow"/>
                <w:sz w:val="22"/>
                <w:szCs w:val="22"/>
              </w:rPr>
              <w:t>Agosto</w:t>
            </w:r>
          </w:p>
        </w:tc>
        <w:tc>
          <w:tcPr>
            <w:tcW w:w="1890" w:type="dxa"/>
            <w:noWrap/>
            <w:vAlign w:val="center"/>
          </w:tcPr>
          <w:p w14:paraId="60DD970C" w14:textId="2DAF4506" w:rsidR="00445CCC" w:rsidRPr="008A775B" w:rsidRDefault="00C062A2" w:rsidP="00FF3020">
            <w:pPr>
              <w:rPr>
                <w:rFonts w:ascii="Arial Narrow" w:hAnsi="Arial Narrow" w:cs="Arial"/>
                <w:color w:val="000000"/>
                <w:sz w:val="22"/>
                <w:szCs w:val="22"/>
              </w:rPr>
            </w:pPr>
            <w:r w:rsidRPr="008A775B">
              <w:rPr>
                <w:rFonts w:ascii="Arial Narrow" w:hAnsi="Arial Narrow"/>
                <w:sz w:val="22"/>
                <w:szCs w:val="22"/>
              </w:rPr>
              <w:t>AMAIME</w:t>
            </w:r>
          </w:p>
        </w:tc>
        <w:tc>
          <w:tcPr>
            <w:tcW w:w="1080" w:type="dxa"/>
            <w:noWrap/>
            <w:vAlign w:val="center"/>
          </w:tcPr>
          <w:p w14:paraId="2FF88F96" w14:textId="47A38092"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6DA93A5E" w14:textId="4473568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30,225</w:t>
            </w:r>
          </w:p>
        </w:tc>
        <w:tc>
          <w:tcPr>
            <w:tcW w:w="1525" w:type="dxa"/>
            <w:noWrap/>
            <w:vAlign w:val="center"/>
          </w:tcPr>
          <w:p w14:paraId="10310FED" w14:textId="17CB82D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12,032,872.42 </w:t>
            </w:r>
          </w:p>
        </w:tc>
        <w:tc>
          <w:tcPr>
            <w:tcW w:w="1452" w:type="dxa"/>
            <w:noWrap/>
            <w:vAlign w:val="center"/>
          </w:tcPr>
          <w:p w14:paraId="453CC09A" w14:textId="75672700" w:rsidR="00445CCC" w:rsidRPr="008A775B" w:rsidRDefault="00445CCC" w:rsidP="00FF3020">
            <w:pPr>
              <w:jc w:val="center"/>
              <w:rPr>
                <w:rFonts w:ascii="Arial Narrow" w:hAnsi="Arial Narrow" w:cs="Arial"/>
                <w:color w:val="000000"/>
                <w:sz w:val="22"/>
                <w:szCs w:val="22"/>
              </w:rPr>
            </w:pPr>
            <w:r w:rsidRPr="008A775B">
              <w:rPr>
                <w:rFonts w:ascii="Arial Narrow" w:hAnsi="Arial Narrow"/>
                <w:sz w:val="22"/>
                <w:szCs w:val="22"/>
              </w:rPr>
              <w:t>-</w:t>
            </w:r>
          </w:p>
        </w:tc>
      </w:tr>
      <w:tr w:rsidR="00783B92" w:rsidRPr="00AF3B17" w14:paraId="1C49241E" w14:textId="77777777" w:rsidTr="008A775B">
        <w:trPr>
          <w:trHeight w:val="234"/>
          <w:jc w:val="center"/>
        </w:trPr>
        <w:tc>
          <w:tcPr>
            <w:tcW w:w="805" w:type="dxa"/>
            <w:noWrap/>
            <w:vAlign w:val="center"/>
          </w:tcPr>
          <w:p w14:paraId="43EF9D26" w14:textId="11503459"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2010</w:t>
            </w:r>
          </w:p>
        </w:tc>
        <w:tc>
          <w:tcPr>
            <w:tcW w:w="1085" w:type="dxa"/>
            <w:noWrap/>
            <w:vAlign w:val="center"/>
          </w:tcPr>
          <w:p w14:paraId="5A6C8415" w14:textId="4CF4EBD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 xml:space="preserve">Mayo </w:t>
            </w:r>
          </w:p>
        </w:tc>
        <w:tc>
          <w:tcPr>
            <w:tcW w:w="1890" w:type="dxa"/>
            <w:noWrap/>
            <w:vAlign w:val="center"/>
          </w:tcPr>
          <w:p w14:paraId="10140C33" w14:textId="3859E727"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GUANAQUITAS</w:t>
            </w:r>
          </w:p>
        </w:tc>
        <w:tc>
          <w:tcPr>
            <w:tcW w:w="1080" w:type="dxa"/>
            <w:noWrap/>
            <w:vAlign w:val="center"/>
          </w:tcPr>
          <w:p w14:paraId="6C24A996" w14:textId="125BE605"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558ACE03" w14:textId="109C737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47,477</w:t>
            </w:r>
          </w:p>
        </w:tc>
        <w:tc>
          <w:tcPr>
            <w:tcW w:w="1525" w:type="dxa"/>
            <w:noWrap/>
            <w:vAlign w:val="center"/>
          </w:tcPr>
          <w:p w14:paraId="490E1FEE" w14:textId="5D05BDF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12,080,349.48 </w:t>
            </w:r>
          </w:p>
        </w:tc>
        <w:tc>
          <w:tcPr>
            <w:tcW w:w="1452" w:type="dxa"/>
            <w:noWrap/>
            <w:vAlign w:val="center"/>
          </w:tcPr>
          <w:p w14:paraId="3DEBDB4E" w14:textId="4055BFF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7DE1A05B" w14:textId="77777777" w:rsidTr="008A775B">
        <w:trPr>
          <w:trHeight w:val="234"/>
          <w:jc w:val="center"/>
        </w:trPr>
        <w:tc>
          <w:tcPr>
            <w:tcW w:w="805" w:type="dxa"/>
            <w:noWrap/>
            <w:vAlign w:val="center"/>
          </w:tcPr>
          <w:p w14:paraId="3CFB5223" w14:textId="34B23DA6"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2010</w:t>
            </w:r>
          </w:p>
        </w:tc>
        <w:tc>
          <w:tcPr>
            <w:tcW w:w="1085" w:type="dxa"/>
            <w:noWrap/>
            <w:vAlign w:val="center"/>
          </w:tcPr>
          <w:p w14:paraId="108AEE3F" w14:textId="34F3D7C1"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Enero</w:t>
            </w:r>
          </w:p>
        </w:tc>
        <w:tc>
          <w:tcPr>
            <w:tcW w:w="1890" w:type="dxa"/>
            <w:noWrap/>
            <w:vAlign w:val="center"/>
          </w:tcPr>
          <w:p w14:paraId="3CE29F15" w14:textId="2F763B1D"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PRADO</w:t>
            </w:r>
          </w:p>
        </w:tc>
        <w:tc>
          <w:tcPr>
            <w:tcW w:w="1080" w:type="dxa"/>
            <w:noWrap/>
            <w:vAlign w:val="center"/>
          </w:tcPr>
          <w:p w14:paraId="5CFDCB4F" w14:textId="49D7795E"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0F6D7802" w14:textId="6694F48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55,741</w:t>
            </w:r>
          </w:p>
        </w:tc>
        <w:tc>
          <w:tcPr>
            <w:tcW w:w="1525" w:type="dxa"/>
            <w:noWrap/>
            <w:vAlign w:val="center"/>
          </w:tcPr>
          <w:p w14:paraId="75A1A430" w14:textId="7B74C2D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12,136,090.58 </w:t>
            </w:r>
          </w:p>
        </w:tc>
        <w:tc>
          <w:tcPr>
            <w:tcW w:w="1452" w:type="dxa"/>
            <w:noWrap/>
            <w:vAlign w:val="center"/>
          </w:tcPr>
          <w:p w14:paraId="5524BFDF" w14:textId="4962B07B"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313F010E" w14:textId="77777777" w:rsidTr="008A775B">
        <w:trPr>
          <w:trHeight w:val="234"/>
          <w:jc w:val="center"/>
        </w:trPr>
        <w:tc>
          <w:tcPr>
            <w:tcW w:w="805" w:type="dxa"/>
            <w:noWrap/>
            <w:vAlign w:val="center"/>
          </w:tcPr>
          <w:p w14:paraId="53D1B4CD" w14:textId="6A192F8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2010</w:t>
            </w:r>
          </w:p>
        </w:tc>
        <w:tc>
          <w:tcPr>
            <w:tcW w:w="1085" w:type="dxa"/>
            <w:noWrap/>
            <w:vAlign w:val="center"/>
          </w:tcPr>
          <w:p w14:paraId="2F11EC1F" w14:textId="63414DD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Enero</w:t>
            </w:r>
          </w:p>
        </w:tc>
        <w:tc>
          <w:tcPr>
            <w:tcW w:w="1890" w:type="dxa"/>
            <w:noWrap/>
            <w:vAlign w:val="center"/>
          </w:tcPr>
          <w:p w14:paraId="5D9C3E52" w14:textId="0EED7FC7"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LA VUELTA</w:t>
            </w:r>
          </w:p>
        </w:tc>
        <w:tc>
          <w:tcPr>
            <w:tcW w:w="1080" w:type="dxa"/>
            <w:noWrap/>
            <w:vAlign w:val="center"/>
          </w:tcPr>
          <w:p w14:paraId="4E0FC08E" w14:textId="49E444FA"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D5AEF96" w14:textId="2D0469D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56,427</w:t>
            </w:r>
          </w:p>
        </w:tc>
        <w:tc>
          <w:tcPr>
            <w:tcW w:w="1525" w:type="dxa"/>
            <w:noWrap/>
            <w:vAlign w:val="center"/>
          </w:tcPr>
          <w:p w14:paraId="34A62BD4" w14:textId="1D5C545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12,192,517.21 </w:t>
            </w:r>
          </w:p>
        </w:tc>
        <w:tc>
          <w:tcPr>
            <w:tcW w:w="1452" w:type="dxa"/>
            <w:noWrap/>
            <w:vAlign w:val="center"/>
          </w:tcPr>
          <w:p w14:paraId="65EC31CA" w14:textId="7A1D3AAA"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799FF811" w14:textId="77777777" w:rsidTr="008A775B">
        <w:trPr>
          <w:trHeight w:val="234"/>
          <w:jc w:val="center"/>
        </w:trPr>
        <w:tc>
          <w:tcPr>
            <w:tcW w:w="805" w:type="dxa"/>
            <w:noWrap/>
            <w:vAlign w:val="center"/>
          </w:tcPr>
          <w:p w14:paraId="5918346D" w14:textId="4E60858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2009</w:t>
            </w:r>
          </w:p>
        </w:tc>
        <w:tc>
          <w:tcPr>
            <w:tcW w:w="1085" w:type="dxa"/>
            <w:noWrap/>
            <w:vAlign w:val="center"/>
          </w:tcPr>
          <w:p w14:paraId="10A0183C" w14:textId="67EEF93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Diciembre</w:t>
            </w:r>
          </w:p>
        </w:tc>
        <w:tc>
          <w:tcPr>
            <w:tcW w:w="1890" w:type="dxa"/>
            <w:noWrap/>
            <w:vAlign w:val="center"/>
          </w:tcPr>
          <w:p w14:paraId="68CE7915" w14:textId="1876EC2C"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CARUQUIA</w:t>
            </w:r>
          </w:p>
        </w:tc>
        <w:tc>
          <w:tcPr>
            <w:tcW w:w="1080" w:type="dxa"/>
            <w:noWrap/>
            <w:vAlign w:val="center"/>
          </w:tcPr>
          <w:p w14:paraId="5407F8D0" w14:textId="3BC30D2B"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50E129C4" w14:textId="487A830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37,381</w:t>
            </w:r>
          </w:p>
        </w:tc>
        <w:tc>
          <w:tcPr>
            <w:tcW w:w="1525" w:type="dxa"/>
            <w:noWrap/>
            <w:vAlign w:val="center"/>
          </w:tcPr>
          <w:p w14:paraId="690C14C0" w14:textId="1F008D2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12,229,898.68 </w:t>
            </w:r>
          </w:p>
        </w:tc>
        <w:tc>
          <w:tcPr>
            <w:tcW w:w="1452" w:type="dxa"/>
            <w:noWrap/>
            <w:vAlign w:val="center"/>
          </w:tcPr>
          <w:p w14:paraId="0F84EDB5" w14:textId="73345FE4"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29C8F197" w14:textId="77777777" w:rsidTr="008A775B">
        <w:trPr>
          <w:trHeight w:val="234"/>
          <w:jc w:val="center"/>
        </w:trPr>
        <w:tc>
          <w:tcPr>
            <w:tcW w:w="805" w:type="dxa"/>
            <w:noWrap/>
            <w:vAlign w:val="center"/>
          </w:tcPr>
          <w:p w14:paraId="08FC90AD" w14:textId="3B4FB3A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2009</w:t>
            </w:r>
          </w:p>
        </w:tc>
        <w:tc>
          <w:tcPr>
            <w:tcW w:w="1085" w:type="dxa"/>
            <w:noWrap/>
            <w:vAlign w:val="center"/>
          </w:tcPr>
          <w:p w14:paraId="5C46F0EC" w14:textId="7BABD106"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Febrero</w:t>
            </w:r>
          </w:p>
        </w:tc>
        <w:tc>
          <w:tcPr>
            <w:tcW w:w="1890" w:type="dxa"/>
            <w:noWrap/>
            <w:vAlign w:val="center"/>
          </w:tcPr>
          <w:p w14:paraId="289570CB" w14:textId="68111B2B"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PAPELES NACIONALES</w:t>
            </w:r>
          </w:p>
        </w:tc>
        <w:tc>
          <w:tcPr>
            <w:tcW w:w="1080" w:type="dxa"/>
            <w:noWrap/>
            <w:vAlign w:val="center"/>
          </w:tcPr>
          <w:p w14:paraId="0814D42C" w14:textId="6E9C2D8E"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gas</w:t>
            </w:r>
          </w:p>
        </w:tc>
        <w:tc>
          <w:tcPr>
            <w:tcW w:w="1260" w:type="dxa"/>
            <w:noWrap/>
            <w:vAlign w:val="center"/>
          </w:tcPr>
          <w:p w14:paraId="221C46D8" w14:textId="1824140E"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1,452</w:t>
            </w:r>
          </w:p>
        </w:tc>
        <w:tc>
          <w:tcPr>
            <w:tcW w:w="1525" w:type="dxa"/>
            <w:noWrap/>
            <w:vAlign w:val="center"/>
          </w:tcPr>
          <w:p w14:paraId="31D6A26A" w14:textId="3B220EEA"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12,231,350.43 </w:t>
            </w:r>
          </w:p>
        </w:tc>
        <w:tc>
          <w:tcPr>
            <w:tcW w:w="1452" w:type="dxa"/>
            <w:noWrap/>
            <w:vAlign w:val="center"/>
          </w:tcPr>
          <w:p w14:paraId="12217D19" w14:textId="24A2F8D5"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758</w:t>
            </w:r>
          </w:p>
        </w:tc>
      </w:tr>
      <w:tr w:rsidR="00783B92" w:rsidRPr="00AF3B17" w14:paraId="4F0469EB" w14:textId="77777777" w:rsidTr="008A775B">
        <w:trPr>
          <w:trHeight w:val="234"/>
          <w:jc w:val="center"/>
        </w:trPr>
        <w:tc>
          <w:tcPr>
            <w:tcW w:w="805" w:type="dxa"/>
            <w:noWrap/>
            <w:vAlign w:val="center"/>
          </w:tcPr>
          <w:p w14:paraId="1CE8E89A" w14:textId="1B30C45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2009</w:t>
            </w:r>
          </w:p>
        </w:tc>
        <w:tc>
          <w:tcPr>
            <w:tcW w:w="1085" w:type="dxa"/>
            <w:noWrap/>
            <w:vAlign w:val="center"/>
          </w:tcPr>
          <w:p w14:paraId="2E301F02" w14:textId="38E929F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Febrero</w:t>
            </w:r>
          </w:p>
        </w:tc>
        <w:tc>
          <w:tcPr>
            <w:tcW w:w="1890" w:type="dxa"/>
            <w:noWrap/>
            <w:vAlign w:val="center"/>
          </w:tcPr>
          <w:p w14:paraId="07225903" w14:textId="4E4BBCBD"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INZA</w:t>
            </w:r>
          </w:p>
        </w:tc>
        <w:tc>
          <w:tcPr>
            <w:tcW w:w="1080" w:type="dxa"/>
            <w:noWrap/>
            <w:vAlign w:val="center"/>
          </w:tcPr>
          <w:p w14:paraId="4BBD6DEE" w14:textId="41556CEE"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3D2F12E3" w14:textId="66A322E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3,550</w:t>
            </w:r>
          </w:p>
        </w:tc>
        <w:tc>
          <w:tcPr>
            <w:tcW w:w="1525" w:type="dxa"/>
            <w:noWrap/>
            <w:vAlign w:val="center"/>
          </w:tcPr>
          <w:p w14:paraId="51F4569F" w14:textId="1B7F1CEA"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12,234,900.74 </w:t>
            </w:r>
          </w:p>
        </w:tc>
        <w:tc>
          <w:tcPr>
            <w:tcW w:w="1452" w:type="dxa"/>
            <w:noWrap/>
            <w:vAlign w:val="center"/>
          </w:tcPr>
          <w:p w14:paraId="25ABE888" w14:textId="7684EF6E"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4E44525C" w14:textId="77777777" w:rsidTr="008A775B">
        <w:trPr>
          <w:trHeight w:val="234"/>
          <w:jc w:val="center"/>
        </w:trPr>
        <w:tc>
          <w:tcPr>
            <w:tcW w:w="805" w:type="dxa"/>
            <w:noWrap/>
            <w:vAlign w:val="center"/>
          </w:tcPr>
          <w:p w14:paraId="77604545" w14:textId="64E2588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2008</w:t>
            </w:r>
          </w:p>
        </w:tc>
        <w:tc>
          <w:tcPr>
            <w:tcW w:w="1085" w:type="dxa"/>
            <w:noWrap/>
            <w:vAlign w:val="center"/>
          </w:tcPr>
          <w:p w14:paraId="434E4D4B" w14:textId="5A6B1FC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Abril</w:t>
            </w:r>
          </w:p>
        </w:tc>
        <w:tc>
          <w:tcPr>
            <w:tcW w:w="1890" w:type="dxa"/>
            <w:noWrap/>
            <w:vAlign w:val="center"/>
          </w:tcPr>
          <w:p w14:paraId="2DF81F5F" w14:textId="3EA003FF"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AGUA FRESCA</w:t>
            </w:r>
          </w:p>
        </w:tc>
        <w:tc>
          <w:tcPr>
            <w:tcW w:w="1080" w:type="dxa"/>
            <w:noWrap/>
            <w:vAlign w:val="center"/>
          </w:tcPr>
          <w:p w14:paraId="22D85349" w14:textId="1F4F24F5"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5FFFCDD7" w14:textId="31B9FF1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45,520</w:t>
            </w:r>
          </w:p>
        </w:tc>
        <w:tc>
          <w:tcPr>
            <w:tcW w:w="1525" w:type="dxa"/>
            <w:noWrap/>
            <w:vAlign w:val="center"/>
          </w:tcPr>
          <w:p w14:paraId="7388A564" w14:textId="477CC23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12,280,420.95 </w:t>
            </w:r>
          </w:p>
        </w:tc>
        <w:tc>
          <w:tcPr>
            <w:tcW w:w="1452" w:type="dxa"/>
            <w:noWrap/>
            <w:vAlign w:val="center"/>
          </w:tcPr>
          <w:p w14:paraId="5C3DE9EF" w14:textId="1832B6A8"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7F657F01" w14:textId="77777777" w:rsidTr="008A775B">
        <w:trPr>
          <w:trHeight w:val="234"/>
          <w:jc w:val="center"/>
        </w:trPr>
        <w:tc>
          <w:tcPr>
            <w:tcW w:w="805" w:type="dxa"/>
            <w:noWrap/>
            <w:vAlign w:val="center"/>
          </w:tcPr>
          <w:p w14:paraId="2E1879C6" w14:textId="6C96113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2007</w:t>
            </w:r>
          </w:p>
        </w:tc>
        <w:tc>
          <w:tcPr>
            <w:tcW w:w="1085" w:type="dxa"/>
            <w:noWrap/>
            <w:vAlign w:val="center"/>
          </w:tcPr>
          <w:p w14:paraId="7C047F69" w14:textId="54203291"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Octubre</w:t>
            </w:r>
          </w:p>
        </w:tc>
        <w:tc>
          <w:tcPr>
            <w:tcW w:w="1890" w:type="dxa"/>
            <w:noWrap/>
            <w:vAlign w:val="center"/>
          </w:tcPr>
          <w:p w14:paraId="5398E138" w14:textId="1D3875BC"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REMEDIOS</w:t>
            </w:r>
          </w:p>
        </w:tc>
        <w:tc>
          <w:tcPr>
            <w:tcW w:w="1080" w:type="dxa"/>
            <w:noWrap/>
            <w:vAlign w:val="center"/>
          </w:tcPr>
          <w:p w14:paraId="2B0507C6" w14:textId="34AD9682"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7B07F604" w14:textId="5A81B73A"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937</w:t>
            </w:r>
          </w:p>
        </w:tc>
        <w:tc>
          <w:tcPr>
            <w:tcW w:w="1525" w:type="dxa"/>
            <w:noWrap/>
            <w:vAlign w:val="center"/>
          </w:tcPr>
          <w:p w14:paraId="7B75F567" w14:textId="3D5F21B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12,281,358.08 </w:t>
            </w:r>
          </w:p>
        </w:tc>
        <w:tc>
          <w:tcPr>
            <w:tcW w:w="1452" w:type="dxa"/>
            <w:noWrap/>
            <w:vAlign w:val="center"/>
          </w:tcPr>
          <w:p w14:paraId="77547DA8" w14:textId="059CFD5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3EDFB4B5" w14:textId="77777777" w:rsidTr="008A775B">
        <w:trPr>
          <w:trHeight w:val="234"/>
          <w:jc w:val="center"/>
        </w:trPr>
        <w:tc>
          <w:tcPr>
            <w:tcW w:w="805" w:type="dxa"/>
            <w:noWrap/>
            <w:vAlign w:val="center"/>
          </w:tcPr>
          <w:p w14:paraId="73C635A2" w14:textId="72AFAB40"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lastRenderedPageBreak/>
              <w:t>2007</w:t>
            </w:r>
          </w:p>
        </w:tc>
        <w:tc>
          <w:tcPr>
            <w:tcW w:w="1085" w:type="dxa"/>
            <w:noWrap/>
            <w:vAlign w:val="center"/>
          </w:tcPr>
          <w:p w14:paraId="160473D3" w14:textId="58499C60"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Septiembre</w:t>
            </w:r>
          </w:p>
        </w:tc>
        <w:tc>
          <w:tcPr>
            <w:tcW w:w="1890" w:type="dxa"/>
            <w:noWrap/>
            <w:vAlign w:val="center"/>
          </w:tcPr>
          <w:p w14:paraId="43DC35C0" w14:textId="769E48E8"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OVEJAS</w:t>
            </w:r>
          </w:p>
        </w:tc>
        <w:tc>
          <w:tcPr>
            <w:tcW w:w="1080" w:type="dxa"/>
            <w:noWrap/>
            <w:vAlign w:val="center"/>
          </w:tcPr>
          <w:p w14:paraId="7206E741" w14:textId="2C19B707"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0DE2A705" w14:textId="6A4DCF3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5,385</w:t>
            </w:r>
          </w:p>
        </w:tc>
        <w:tc>
          <w:tcPr>
            <w:tcW w:w="1525" w:type="dxa"/>
            <w:noWrap/>
            <w:vAlign w:val="center"/>
          </w:tcPr>
          <w:p w14:paraId="4B2E2EC7" w14:textId="46127B3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12,286,743.09 </w:t>
            </w:r>
          </w:p>
        </w:tc>
        <w:tc>
          <w:tcPr>
            <w:tcW w:w="1452" w:type="dxa"/>
            <w:noWrap/>
            <w:vAlign w:val="center"/>
          </w:tcPr>
          <w:p w14:paraId="45C55877" w14:textId="4E0CF253"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42F765F3" w14:textId="77777777" w:rsidTr="008A775B">
        <w:trPr>
          <w:trHeight w:val="234"/>
          <w:jc w:val="center"/>
        </w:trPr>
        <w:tc>
          <w:tcPr>
            <w:tcW w:w="805" w:type="dxa"/>
            <w:noWrap/>
            <w:vAlign w:val="center"/>
          </w:tcPr>
          <w:p w14:paraId="272457AD" w14:textId="61B926BA"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2007</w:t>
            </w:r>
          </w:p>
        </w:tc>
        <w:tc>
          <w:tcPr>
            <w:tcW w:w="1085" w:type="dxa"/>
            <w:noWrap/>
            <w:vAlign w:val="center"/>
          </w:tcPr>
          <w:p w14:paraId="38444C1C" w14:textId="170F9FD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Agosto</w:t>
            </w:r>
          </w:p>
        </w:tc>
        <w:tc>
          <w:tcPr>
            <w:tcW w:w="1890" w:type="dxa"/>
            <w:noWrap/>
            <w:vAlign w:val="center"/>
          </w:tcPr>
          <w:p w14:paraId="2F2893DB" w14:textId="46DAEFFC"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CIMARRON</w:t>
            </w:r>
          </w:p>
        </w:tc>
        <w:tc>
          <w:tcPr>
            <w:tcW w:w="1080" w:type="dxa"/>
            <w:noWrap/>
            <w:vAlign w:val="center"/>
          </w:tcPr>
          <w:p w14:paraId="42BD0F8D" w14:textId="22AF2B44"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gas</w:t>
            </w:r>
          </w:p>
        </w:tc>
        <w:tc>
          <w:tcPr>
            <w:tcW w:w="1260" w:type="dxa"/>
            <w:noWrap/>
            <w:vAlign w:val="center"/>
          </w:tcPr>
          <w:p w14:paraId="6A0A69A3" w14:textId="25FE0AC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166,403</w:t>
            </w:r>
          </w:p>
        </w:tc>
        <w:tc>
          <w:tcPr>
            <w:tcW w:w="1525" w:type="dxa"/>
            <w:noWrap/>
            <w:vAlign w:val="center"/>
          </w:tcPr>
          <w:p w14:paraId="2C83951E" w14:textId="1DEF5CB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12,453,145.67 </w:t>
            </w:r>
          </w:p>
        </w:tc>
        <w:tc>
          <w:tcPr>
            <w:tcW w:w="1452" w:type="dxa"/>
            <w:noWrap/>
            <w:vAlign w:val="center"/>
          </w:tcPr>
          <w:p w14:paraId="4EFC5FE3" w14:textId="02C4A0B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45,607</w:t>
            </w:r>
          </w:p>
        </w:tc>
      </w:tr>
      <w:tr w:rsidR="00783B92" w:rsidRPr="00AF3B17" w14:paraId="72567968" w14:textId="77777777" w:rsidTr="008A775B">
        <w:trPr>
          <w:trHeight w:val="234"/>
          <w:jc w:val="center"/>
        </w:trPr>
        <w:tc>
          <w:tcPr>
            <w:tcW w:w="805" w:type="dxa"/>
            <w:noWrap/>
            <w:vAlign w:val="center"/>
          </w:tcPr>
          <w:p w14:paraId="280EF6FE" w14:textId="4C5643DA"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2007</w:t>
            </w:r>
          </w:p>
        </w:tc>
        <w:tc>
          <w:tcPr>
            <w:tcW w:w="1085" w:type="dxa"/>
            <w:noWrap/>
            <w:vAlign w:val="center"/>
          </w:tcPr>
          <w:p w14:paraId="61262E56" w14:textId="2475E4F5"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Agosto</w:t>
            </w:r>
          </w:p>
        </w:tc>
        <w:tc>
          <w:tcPr>
            <w:tcW w:w="1890" w:type="dxa"/>
            <w:noWrap/>
            <w:vAlign w:val="center"/>
          </w:tcPr>
          <w:p w14:paraId="10CC7EB3" w14:textId="15E02F3C"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EL MORRO 2</w:t>
            </w:r>
          </w:p>
        </w:tc>
        <w:tc>
          <w:tcPr>
            <w:tcW w:w="1080" w:type="dxa"/>
            <w:noWrap/>
            <w:vAlign w:val="center"/>
          </w:tcPr>
          <w:p w14:paraId="10254A42" w14:textId="7B9B4C58"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gas</w:t>
            </w:r>
          </w:p>
        </w:tc>
        <w:tc>
          <w:tcPr>
            <w:tcW w:w="1260" w:type="dxa"/>
            <w:noWrap/>
            <w:vAlign w:val="center"/>
          </w:tcPr>
          <w:p w14:paraId="019E866B" w14:textId="2EB6D45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162,080</w:t>
            </w:r>
          </w:p>
        </w:tc>
        <w:tc>
          <w:tcPr>
            <w:tcW w:w="1525" w:type="dxa"/>
            <w:noWrap/>
            <w:vAlign w:val="center"/>
          </w:tcPr>
          <w:p w14:paraId="39977271" w14:textId="36FCDC3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12,615,225.93 </w:t>
            </w:r>
          </w:p>
        </w:tc>
        <w:tc>
          <w:tcPr>
            <w:tcW w:w="1452" w:type="dxa"/>
            <w:noWrap/>
            <w:vAlign w:val="center"/>
          </w:tcPr>
          <w:p w14:paraId="020E1C0B" w14:textId="1D98A57D"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15,557</w:t>
            </w:r>
          </w:p>
        </w:tc>
      </w:tr>
      <w:tr w:rsidR="00783B92" w:rsidRPr="00AF3B17" w14:paraId="74FFFA78" w14:textId="77777777" w:rsidTr="008A775B">
        <w:trPr>
          <w:trHeight w:val="234"/>
          <w:jc w:val="center"/>
        </w:trPr>
        <w:tc>
          <w:tcPr>
            <w:tcW w:w="805" w:type="dxa"/>
            <w:noWrap/>
            <w:vAlign w:val="center"/>
          </w:tcPr>
          <w:p w14:paraId="7A7C7973" w14:textId="041163C9"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2007</w:t>
            </w:r>
          </w:p>
        </w:tc>
        <w:tc>
          <w:tcPr>
            <w:tcW w:w="1085" w:type="dxa"/>
            <w:noWrap/>
            <w:vAlign w:val="center"/>
          </w:tcPr>
          <w:p w14:paraId="144C2C7D" w14:textId="2A2DD26A"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Julio</w:t>
            </w:r>
          </w:p>
        </w:tc>
        <w:tc>
          <w:tcPr>
            <w:tcW w:w="1890" w:type="dxa"/>
            <w:noWrap/>
            <w:vAlign w:val="center"/>
          </w:tcPr>
          <w:p w14:paraId="495366B1" w14:textId="6AFF22B6"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URRAO</w:t>
            </w:r>
          </w:p>
        </w:tc>
        <w:tc>
          <w:tcPr>
            <w:tcW w:w="1080" w:type="dxa"/>
            <w:noWrap/>
            <w:vAlign w:val="center"/>
          </w:tcPr>
          <w:p w14:paraId="1F975F62" w14:textId="3F7F3D32"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0D32E63B" w14:textId="7EA3AB3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6,169</w:t>
            </w:r>
          </w:p>
        </w:tc>
        <w:tc>
          <w:tcPr>
            <w:tcW w:w="1525" w:type="dxa"/>
            <w:noWrap/>
            <w:vAlign w:val="center"/>
          </w:tcPr>
          <w:p w14:paraId="74B71EAD" w14:textId="67EC054A"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12,621,394.49 </w:t>
            </w:r>
          </w:p>
        </w:tc>
        <w:tc>
          <w:tcPr>
            <w:tcW w:w="1452" w:type="dxa"/>
            <w:noWrap/>
            <w:vAlign w:val="center"/>
          </w:tcPr>
          <w:p w14:paraId="3020CA5C" w14:textId="6493DD98"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47F387B8" w14:textId="77777777" w:rsidTr="008A775B">
        <w:trPr>
          <w:trHeight w:val="234"/>
          <w:jc w:val="center"/>
        </w:trPr>
        <w:tc>
          <w:tcPr>
            <w:tcW w:w="805" w:type="dxa"/>
            <w:noWrap/>
            <w:vAlign w:val="center"/>
          </w:tcPr>
          <w:p w14:paraId="1B38BFA3" w14:textId="17A8F7C6"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2007</w:t>
            </w:r>
          </w:p>
        </w:tc>
        <w:tc>
          <w:tcPr>
            <w:tcW w:w="1085" w:type="dxa"/>
            <w:noWrap/>
            <w:vAlign w:val="center"/>
          </w:tcPr>
          <w:p w14:paraId="6B1C955F" w14:textId="48361B7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Julio</w:t>
            </w:r>
          </w:p>
        </w:tc>
        <w:tc>
          <w:tcPr>
            <w:tcW w:w="1890" w:type="dxa"/>
            <w:noWrap/>
            <w:vAlign w:val="center"/>
          </w:tcPr>
          <w:p w14:paraId="429B5074" w14:textId="2D9EB194"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PAGUA</w:t>
            </w:r>
          </w:p>
        </w:tc>
        <w:tc>
          <w:tcPr>
            <w:tcW w:w="1080" w:type="dxa"/>
            <w:noWrap/>
            <w:vAlign w:val="center"/>
          </w:tcPr>
          <w:p w14:paraId="5B6A3E31" w14:textId="44E6AFBC"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15E0C5A7" w14:textId="55C1627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3,962,608</w:t>
            </w:r>
          </w:p>
        </w:tc>
        <w:tc>
          <w:tcPr>
            <w:tcW w:w="1525" w:type="dxa"/>
            <w:noWrap/>
            <w:vAlign w:val="center"/>
          </w:tcPr>
          <w:p w14:paraId="6B0B6810" w14:textId="76EB7CC4"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16,584,002.61 </w:t>
            </w:r>
          </w:p>
        </w:tc>
        <w:tc>
          <w:tcPr>
            <w:tcW w:w="1452" w:type="dxa"/>
            <w:noWrap/>
            <w:vAlign w:val="center"/>
          </w:tcPr>
          <w:p w14:paraId="2FA42A32" w14:textId="431E6FFA"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28FD7062" w14:textId="77777777" w:rsidTr="008A775B">
        <w:trPr>
          <w:trHeight w:val="234"/>
          <w:jc w:val="center"/>
        </w:trPr>
        <w:tc>
          <w:tcPr>
            <w:tcW w:w="805" w:type="dxa"/>
            <w:noWrap/>
            <w:vAlign w:val="center"/>
          </w:tcPr>
          <w:p w14:paraId="64AA8997" w14:textId="01BA9E91"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2007</w:t>
            </w:r>
          </w:p>
        </w:tc>
        <w:tc>
          <w:tcPr>
            <w:tcW w:w="1085" w:type="dxa"/>
            <w:noWrap/>
            <w:vAlign w:val="center"/>
          </w:tcPr>
          <w:p w14:paraId="7D6D4755" w14:textId="6F61E4D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Mayo</w:t>
            </w:r>
          </w:p>
        </w:tc>
        <w:tc>
          <w:tcPr>
            <w:tcW w:w="1890" w:type="dxa"/>
            <w:noWrap/>
            <w:vAlign w:val="center"/>
          </w:tcPr>
          <w:p w14:paraId="64569425" w14:textId="2F7BDA88"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EL MORRO 1</w:t>
            </w:r>
          </w:p>
        </w:tc>
        <w:tc>
          <w:tcPr>
            <w:tcW w:w="1080" w:type="dxa"/>
            <w:noWrap/>
            <w:vAlign w:val="center"/>
          </w:tcPr>
          <w:p w14:paraId="687E2A7A" w14:textId="06CB60F0"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gas</w:t>
            </w:r>
          </w:p>
        </w:tc>
        <w:tc>
          <w:tcPr>
            <w:tcW w:w="1260" w:type="dxa"/>
            <w:noWrap/>
            <w:vAlign w:val="center"/>
          </w:tcPr>
          <w:p w14:paraId="4B307EC2" w14:textId="03E62DE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172,345</w:t>
            </w:r>
          </w:p>
        </w:tc>
        <w:tc>
          <w:tcPr>
            <w:tcW w:w="1525" w:type="dxa"/>
            <w:noWrap/>
            <w:vAlign w:val="center"/>
          </w:tcPr>
          <w:p w14:paraId="1E7BBCA8" w14:textId="307ACB42"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16,756,347.24 </w:t>
            </w:r>
          </w:p>
        </w:tc>
        <w:tc>
          <w:tcPr>
            <w:tcW w:w="1452" w:type="dxa"/>
            <w:noWrap/>
            <w:vAlign w:val="center"/>
          </w:tcPr>
          <w:p w14:paraId="0C014D41" w14:textId="71D4777E"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17,307</w:t>
            </w:r>
          </w:p>
        </w:tc>
      </w:tr>
      <w:tr w:rsidR="00783B92" w:rsidRPr="00AF3B17" w14:paraId="30684BE8" w14:textId="77777777" w:rsidTr="008A775B">
        <w:trPr>
          <w:trHeight w:val="234"/>
          <w:jc w:val="center"/>
        </w:trPr>
        <w:tc>
          <w:tcPr>
            <w:tcW w:w="805" w:type="dxa"/>
            <w:noWrap/>
            <w:vAlign w:val="center"/>
          </w:tcPr>
          <w:p w14:paraId="1DCD3B2B" w14:textId="7EF918C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2007</w:t>
            </w:r>
          </w:p>
        </w:tc>
        <w:tc>
          <w:tcPr>
            <w:tcW w:w="1085" w:type="dxa"/>
            <w:noWrap/>
            <w:vAlign w:val="center"/>
          </w:tcPr>
          <w:p w14:paraId="656392BF" w14:textId="35387BCF"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noWrap/>
            <w:vAlign w:val="center"/>
          </w:tcPr>
          <w:p w14:paraId="38019715" w14:textId="3F40E7EB" w:rsidR="00445CCC" w:rsidRPr="008A775B" w:rsidRDefault="00C062A2" w:rsidP="00FF3020">
            <w:pPr>
              <w:rPr>
                <w:rFonts w:ascii="Arial Narrow" w:hAnsi="Arial Narrow" w:cs="Arial"/>
                <w:color w:val="000000"/>
                <w:sz w:val="22"/>
                <w:szCs w:val="22"/>
              </w:rPr>
            </w:pPr>
            <w:r w:rsidRPr="008A775B">
              <w:rPr>
                <w:rFonts w:ascii="Arial Narrow" w:hAnsi="Arial Narrow"/>
                <w:color w:val="000000"/>
                <w:sz w:val="22"/>
                <w:szCs w:val="22"/>
              </w:rPr>
              <w:t>COELLO</w:t>
            </w:r>
          </w:p>
        </w:tc>
        <w:tc>
          <w:tcPr>
            <w:tcW w:w="1080" w:type="dxa"/>
            <w:noWrap/>
            <w:vAlign w:val="center"/>
          </w:tcPr>
          <w:p w14:paraId="300DD779" w14:textId="4FDDD618"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1E100471" w14:textId="0F012A3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4,041</w:t>
            </w:r>
          </w:p>
        </w:tc>
        <w:tc>
          <w:tcPr>
            <w:tcW w:w="1525" w:type="dxa"/>
            <w:noWrap/>
            <w:vAlign w:val="center"/>
          </w:tcPr>
          <w:p w14:paraId="67872177" w14:textId="3ABDE54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16,760,387.77 </w:t>
            </w:r>
          </w:p>
        </w:tc>
        <w:tc>
          <w:tcPr>
            <w:tcW w:w="1452" w:type="dxa"/>
            <w:noWrap/>
            <w:vAlign w:val="center"/>
          </w:tcPr>
          <w:p w14:paraId="461BB7D5" w14:textId="22110E4A"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49DE701B" w14:textId="77777777" w:rsidTr="008A775B">
        <w:trPr>
          <w:trHeight w:val="234"/>
          <w:jc w:val="center"/>
        </w:trPr>
        <w:tc>
          <w:tcPr>
            <w:tcW w:w="805" w:type="dxa"/>
            <w:noWrap/>
            <w:vAlign w:val="center"/>
          </w:tcPr>
          <w:p w14:paraId="2C34E1D8" w14:textId="035DE349"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2006</w:t>
            </w:r>
          </w:p>
        </w:tc>
        <w:tc>
          <w:tcPr>
            <w:tcW w:w="1085" w:type="dxa"/>
            <w:noWrap/>
            <w:vAlign w:val="center"/>
          </w:tcPr>
          <w:p w14:paraId="03C8D7CA" w14:textId="43E5160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Septiembre</w:t>
            </w:r>
          </w:p>
        </w:tc>
        <w:tc>
          <w:tcPr>
            <w:tcW w:w="1890" w:type="dxa"/>
            <w:noWrap/>
            <w:vAlign w:val="center"/>
          </w:tcPr>
          <w:p w14:paraId="4B0B1C53" w14:textId="468BC2D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EL COCUYO</w:t>
            </w:r>
          </w:p>
        </w:tc>
        <w:tc>
          <w:tcPr>
            <w:tcW w:w="1080" w:type="dxa"/>
            <w:noWrap/>
            <w:vAlign w:val="center"/>
          </w:tcPr>
          <w:p w14:paraId="044A81FC" w14:textId="0843C357"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39694E41" w14:textId="013E4D34"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739</w:t>
            </w:r>
          </w:p>
        </w:tc>
        <w:tc>
          <w:tcPr>
            <w:tcW w:w="1525" w:type="dxa"/>
            <w:noWrap/>
            <w:vAlign w:val="center"/>
          </w:tcPr>
          <w:p w14:paraId="17EBE5D0" w14:textId="4E246BA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16,761,126.74 </w:t>
            </w:r>
          </w:p>
        </w:tc>
        <w:tc>
          <w:tcPr>
            <w:tcW w:w="1452" w:type="dxa"/>
            <w:noWrap/>
            <w:vAlign w:val="center"/>
          </w:tcPr>
          <w:p w14:paraId="4FDC1A01" w14:textId="6643B6FF"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1FE6E188" w14:textId="77777777" w:rsidTr="008A775B">
        <w:trPr>
          <w:trHeight w:val="234"/>
          <w:jc w:val="center"/>
        </w:trPr>
        <w:tc>
          <w:tcPr>
            <w:tcW w:w="805" w:type="dxa"/>
            <w:noWrap/>
            <w:vAlign w:val="center"/>
          </w:tcPr>
          <w:p w14:paraId="757F8A2E" w14:textId="4ED0303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2006</w:t>
            </w:r>
          </w:p>
        </w:tc>
        <w:tc>
          <w:tcPr>
            <w:tcW w:w="1085" w:type="dxa"/>
            <w:noWrap/>
            <w:vAlign w:val="center"/>
          </w:tcPr>
          <w:p w14:paraId="38E506C4" w14:textId="23D5ED05"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Julio</w:t>
            </w:r>
          </w:p>
        </w:tc>
        <w:tc>
          <w:tcPr>
            <w:tcW w:w="1890" w:type="dxa"/>
            <w:noWrap/>
            <w:vAlign w:val="center"/>
          </w:tcPr>
          <w:p w14:paraId="45415103" w14:textId="60F2A02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CALDERAS</w:t>
            </w:r>
          </w:p>
        </w:tc>
        <w:tc>
          <w:tcPr>
            <w:tcW w:w="1080" w:type="dxa"/>
            <w:noWrap/>
            <w:vAlign w:val="center"/>
          </w:tcPr>
          <w:p w14:paraId="75CDC8B0" w14:textId="4563A9A8"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7298F7A7" w14:textId="4FB0AFC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76,643</w:t>
            </w:r>
          </w:p>
        </w:tc>
        <w:tc>
          <w:tcPr>
            <w:tcW w:w="1525" w:type="dxa"/>
            <w:noWrap/>
            <w:vAlign w:val="center"/>
          </w:tcPr>
          <w:p w14:paraId="7161BB46" w14:textId="485496C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16,837,770.23 </w:t>
            </w:r>
          </w:p>
        </w:tc>
        <w:tc>
          <w:tcPr>
            <w:tcW w:w="1452" w:type="dxa"/>
            <w:noWrap/>
            <w:vAlign w:val="center"/>
          </w:tcPr>
          <w:p w14:paraId="4D5A6524" w14:textId="7029F5B6"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3922D8F1" w14:textId="77777777" w:rsidTr="008A775B">
        <w:trPr>
          <w:trHeight w:val="234"/>
          <w:jc w:val="center"/>
        </w:trPr>
        <w:tc>
          <w:tcPr>
            <w:tcW w:w="805" w:type="dxa"/>
            <w:noWrap/>
            <w:vAlign w:val="center"/>
          </w:tcPr>
          <w:p w14:paraId="7766F4DF" w14:textId="14C42CA6"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2005</w:t>
            </w:r>
          </w:p>
        </w:tc>
        <w:tc>
          <w:tcPr>
            <w:tcW w:w="1085" w:type="dxa"/>
            <w:noWrap/>
            <w:vAlign w:val="center"/>
          </w:tcPr>
          <w:p w14:paraId="43CD0061" w14:textId="44F1949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Junio</w:t>
            </w:r>
          </w:p>
        </w:tc>
        <w:tc>
          <w:tcPr>
            <w:tcW w:w="1890" w:type="dxa"/>
            <w:noWrap/>
            <w:vAlign w:val="center"/>
          </w:tcPr>
          <w:p w14:paraId="2A945C56" w14:textId="02DDB50E"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SANTA ANA</w:t>
            </w:r>
          </w:p>
        </w:tc>
        <w:tc>
          <w:tcPr>
            <w:tcW w:w="1080" w:type="dxa"/>
            <w:noWrap/>
            <w:vAlign w:val="center"/>
          </w:tcPr>
          <w:p w14:paraId="18A71394" w14:textId="4265C181"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5CA6E16A" w14:textId="1C25577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26,835</w:t>
            </w:r>
          </w:p>
        </w:tc>
        <w:tc>
          <w:tcPr>
            <w:tcW w:w="1525" w:type="dxa"/>
            <w:noWrap/>
            <w:vAlign w:val="center"/>
          </w:tcPr>
          <w:p w14:paraId="092298BF" w14:textId="5F9A179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16,864,605.08 </w:t>
            </w:r>
          </w:p>
        </w:tc>
        <w:tc>
          <w:tcPr>
            <w:tcW w:w="1452" w:type="dxa"/>
            <w:noWrap/>
            <w:vAlign w:val="center"/>
          </w:tcPr>
          <w:p w14:paraId="0F4A86D2" w14:textId="35882379"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307A1049" w14:textId="77777777" w:rsidTr="008A775B">
        <w:trPr>
          <w:trHeight w:val="234"/>
          <w:jc w:val="center"/>
        </w:trPr>
        <w:tc>
          <w:tcPr>
            <w:tcW w:w="805" w:type="dxa"/>
            <w:noWrap/>
            <w:vAlign w:val="center"/>
          </w:tcPr>
          <w:p w14:paraId="08E9674D" w14:textId="42C59919"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7D2CAEF7" w14:textId="318F1A2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Noviembre</w:t>
            </w:r>
          </w:p>
        </w:tc>
        <w:tc>
          <w:tcPr>
            <w:tcW w:w="1890" w:type="dxa"/>
            <w:noWrap/>
            <w:vAlign w:val="center"/>
          </w:tcPr>
          <w:p w14:paraId="36412A33" w14:textId="59EAAA8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LA VUELTA</w:t>
            </w:r>
          </w:p>
        </w:tc>
        <w:tc>
          <w:tcPr>
            <w:tcW w:w="1080" w:type="dxa"/>
            <w:noWrap/>
            <w:vAlign w:val="center"/>
          </w:tcPr>
          <w:p w14:paraId="7CFCB2BA" w14:textId="7C0875D4"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05617F5D" w14:textId="2CAACBAE"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56,427</w:t>
            </w:r>
          </w:p>
        </w:tc>
        <w:tc>
          <w:tcPr>
            <w:tcW w:w="1525" w:type="dxa"/>
            <w:noWrap/>
            <w:vAlign w:val="center"/>
          </w:tcPr>
          <w:p w14:paraId="085FB495" w14:textId="2F54A6F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16,921,031.72 </w:t>
            </w:r>
          </w:p>
        </w:tc>
        <w:tc>
          <w:tcPr>
            <w:tcW w:w="1452" w:type="dxa"/>
            <w:noWrap/>
            <w:vAlign w:val="center"/>
          </w:tcPr>
          <w:p w14:paraId="5A9F6888" w14:textId="5D95C930"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31DB7812" w14:textId="77777777" w:rsidTr="008A775B">
        <w:trPr>
          <w:trHeight w:val="234"/>
          <w:jc w:val="center"/>
        </w:trPr>
        <w:tc>
          <w:tcPr>
            <w:tcW w:w="805" w:type="dxa"/>
            <w:noWrap/>
            <w:vAlign w:val="center"/>
          </w:tcPr>
          <w:p w14:paraId="55CF830E" w14:textId="56541B8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14E39551" w14:textId="73B07210"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Noviembre</w:t>
            </w:r>
          </w:p>
        </w:tc>
        <w:tc>
          <w:tcPr>
            <w:tcW w:w="1890" w:type="dxa"/>
            <w:noWrap/>
            <w:vAlign w:val="center"/>
          </w:tcPr>
          <w:p w14:paraId="79E4071C" w14:textId="5314CB3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MIROLINDO</w:t>
            </w:r>
          </w:p>
        </w:tc>
        <w:tc>
          <w:tcPr>
            <w:tcW w:w="1080" w:type="dxa"/>
            <w:noWrap/>
            <w:vAlign w:val="center"/>
          </w:tcPr>
          <w:p w14:paraId="3BF1B056" w14:textId="0A3FD3D1"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206B420" w14:textId="24233AE2"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18,488</w:t>
            </w:r>
          </w:p>
        </w:tc>
        <w:tc>
          <w:tcPr>
            <w:tcW w:w="1525" w:type="dxa"/>
            <w:noWrap/>
            <w:vAlign w:val="center"/>
          </w:tcPr>
          <w:p w14:paraId="16390426" w14:textId="7696C89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16,939,520.21 </w:t>
            </w:r>
          </w:p>
        </w:tc>
        <w:tc>
          <w:tcPr>
            <w:tcW w:w="1452" w:type="dxa"/>
            <w:noWrap/>
            <w:vAlign w:val="center"/>
          </w:tcPr>
          <w:p w14:paraId="2460D516" w14:textId="119A368E"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750F4993" w14:textId="77777777" w:rsidTr="008A775B">
        <w:trPr>
          <w:trHeight w:val="234"/>
          <w:jc w:val="center"/>
        </w:trPr>
        <w:tc>
          <w:tcPr>
            <w:tcW w:w="805" w:type="dxa"/>
            <w:noWrap/>
            <w:vAlign w:val="center"/>
          </w:tcPr>
          <w:p w14:paraId="4B9A2487" w14:textId="642B9610"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73782EA6" w14:textId="7728D1A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Septiembre</w:t>
            </w:r>
          </w:p>
        </w:tc>
        <w:tc>
          <w:tcPr>
            <w:tcW w:w="1890" w:type="dxa"/>
            <w:noWrap/>
            <w:vAlign w:val="center"/>
          </w:tcPr>
          <w:p w14:paraId="64A28DD0" w14:textId="73FFFECF"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LA HERRADURA</w:t>
            </w:r>
          </w:p>
        </w:tc>
        <w:tc>
          <w:tcPr>
            <w:tcW w:w="1080" w:type="dxa"/>
            <w:noWrap/>
            <w:vAlign w:val="center"/>
          </w:tcPr>
          <w:p w14:paraId="4B2759FA" w14:textId="1CC125D0"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3FB39780" w14:textId="1362EDF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115,568</w:t>
            </w:r>
          </w:p>
        </w:tc>
        <w:tc>
          <w:tcPr>
            <w:tcW w:w="1525" w:type="dxa"/>
            <w:noWrap/>
            <w:vAlign w:val="center"/>
          </w:tcPr>
          <w:p w14:paraId="67C7CE82" w14:textId="554F3E52"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17,055,088.01 </w:t>
            </w:r>
          </w:p>
        </w:tc>
        <w:tc>
          <w:tcPr>
            <w:tcW w:w="1452" w:type="dxa"/>
            <w:noWrap/>
            <w:vAlign w:val="center"/>
          </w:tcPr>
          <w:p w14:paraId="774A363A" w14:textId="5C16AEB9"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0B74E3E5" w14:textId="77777777" w:rsidTr="008A775B">
        <w:trPr>
          <w:trHeight w:val="234"/>
          <w:jc w:val="center"/>
        </w:trPr>
        <w:tc>
          <w:tcPr>
            <w:tcW w:w="805" w:type="dxa"/>
            <w:noWrap/>
            <w:vAlign w:val="center"/>
          </w:tcPr>
          <w:p w14:paraId="66868C01" w14:textId="6D39CE5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52B5E917" w14:textId="5DAEB9D9"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Septiembre</w:t>
            </w:r>
          </w:p>
        </w:tc>
        <w:tc>
          <w:tcPr>
            <w:tcW w:w="1890" w:type="dxa"/>
            <w:noWrap/>
            <w:vAlign w:val="center"/>
          </w:tcPr>
          <w:p w14:paraId="27BBF252" w14:textId="131CA19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CEMENTOS DEL NARE</w:t>
            </w:r>
          </w:p>
        </w:tc>
        <w:tc>
          <w:tcPr>
            <w:tcW w:w="1080" w:type="dxa"/>
            <w:noWrap/>
            <w:vAlign w:val="center"/>
          </w:tcPr>
          <w:p w14:paraId="704BFAE5" w14:textId="47CF761C"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2DE50B7E" w14:textId="18C76A9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46,935</w:t>
            </w:r>
          </w:p>
        </w:tc>
        <w:tc>
          <w:tcPr>
            <w:tcW w:w="1525" w:type="dxa"/>
            <w:noWrap/>
            <w:vAlign w:val="center"/>
          </w:tcPr>
          <w:p w14:paraId="46F6B49E" w14:textId="3550C3A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17,102,023.41 </w:t>
            </w:r>
          </w:p>
        </w:tc>
        <w:tc>
          <w:tcPr>
            <w:tcW w:w="1452" w:type="dxa"/>
            <w:noWrap/>
            <w:vAlign w:val="center"/>
          </w:tcPr>
          <w:p w14:paraId="017BF50F" w14:textId="766F8CC0"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01BC6BB4" w14:textId="77777777" w:rsidTr="008A775B">
        <w:trPr>
          <w:trHeight w:val="234"/>
          <w:jc w:val="center"/>
        </w:trPr>
        <w:tc>
          <w:tcPr>
            <w:tcW w:w="805" w:type="dxa"/>
            <w:noWrap/>
            <w:vAlign w:val="center"/>
          </w:tcPr>
          <w:p w14:paraId="1E577873" w14:textId="307797D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lastRenderedPageBreak/>
              <w:t>2004</w:t>
            </w:r>
          </w:p>
        </w:tc>
        <w:tc>
          <w:tcPr>
            <w:tcW w:w="1085" w:type="dxa"/>
            <w:noWrap/>
            <w:vAlign w:val="center"/>
          </w:tcPr>
          <w:p w14:paraId="1CB491DC" w14:textId="7708D0C5"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Agosto</w:t>
            </w:r>
          </w:p>
        </w:tc>
        <w:tc>
          <w:tcPr>
            <w:tcW w:w="1890" w:type="dxa"/>
            <w:noWrap/>
            <w:vAlign w:val="center"/>
          </w:tcPr>
          <w:p w14:paraId="564C57FC" w14:textId="283E023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COCONUCO</w:t>
            </w:r>
          </w:p>
        </w:tc>
        <w:tc>
          <w:tcPr>
            <w:tcW w:w="1080" w:type="dxa"/>
            <w:noWrap/>
            <w:vAlign w:val="center"/>
          </w:tcPr>
          <w:p w14:paraId="49D84370" w14:textId="0EA93F86"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089FFC9A" w14:textId="6DDCDFD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11,941</w:t>
            </w:r>
          </w:p>
        </w:tc>
        <w:tc>
          <w:tcPr>
            <w:tcW w:w="1525" w:type="dxa"/>
            <w:noWrap/>
            <w:vAlign w:val="center"/>
          </w:tcPr>
          <w:p w14:paraId="7CAA5C69" w14:textId="4D839F7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17,113,964.17 </w:t>
            </w:r>
          </w:p>
        </w:tc>
        <w:tc>
          <w:tcPr>
            <w:tcW w:w="1452" w:type="dxa"/>
            <w:noWrap/>
            <w:vAlign w:val="center"/>
          </w:tcPr>
          <w:p w14:paraId="2EA81863" w14:textId="4D892471"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51D56739" w14:textId="77777777" w:rsidTr="008A775B">
        <w:trPr>
          <w:trHeight w:val="234"/>
          <w:jc w:val="center"/>
        </w:trPr>
        <w:tc>
          <w:tcPr>
            <w:tcW w:w="805" w:type="dxa"/>
            <w:noWrap/>
            <w:vAlign w:val="center"/>
          </w:tcPr>
          <w:p w14:paraId="347C94C9" w14:textId="2147F432"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2A64A5EF" w14:textId="606FE04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Agosto</w:t>
            </w:r>
          </w:p>
        </w:tc>
        <w:tc>
          <w:tcPr>
            <w:tcW w:w="1890" w:type="dxa"/>
            <w:noWrap/>
            <w:vAlign w:val="center"/>
          </w:tcPr>
          <w:p w14:paraId="723E942B" w14:textId="3EFBF3E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TERMOYOPAL 1</w:t>
            </w:r>
          </w:p>
        </w:tc>
        <w:tc>
          <w:tcPr>
            <w:tcW w:w="1080" w:type="dxa"/>
            <w:noWrap/>
            <w:vAlign w:val="center"/>
          </w:tcPr>
          <w:p w14:paraId="65C7275C" w14:textId="4AEE70C1"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gas</w:t>
            </w:r>
          </w:p>
        </w:tc>
        <w:tc>
          <w:tcPr>
            <w:tcW w:w="1260" w:type="dxa"/>
            <w:noWrap/>
            <w:vAlign w:val="center"/>
          </w:tcPr>
          <w:p w14:paraId="243DEA70" w14:textId="31C5049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168,893</w:t>
            </w:r>
          </w:p>
        </w:tc>
        <w:tc>
          <w:tcPr>
            <w:tcW w:w="1525" w:type="dxa"/>
            <w:noWrap/>
            <w:vAlign w:val="center"/>
          </w:tcPr>
          <w:p w14:paraId="76578162" w14:textId="6E4E2BF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17,282,857.53 </w:t>
            </w:r>
          </w:p>
        </w:tc>
        <w:tc>
          <w:tcPr>
            <w:tcW w:w="1452" w:type="dxa"/>
            <w:noWrap/>
            <w:vAlign w:val="center"/>
          </w:tcPr>
          <w:p w14:paraId="160B7D5F" w14:textId="47FA4A8C"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17,192</w:t>
            </w:r>
          </w:p>
        </w:tc>
      </w:tr>
      <w:tr w:rsidR="00783B92" w:rsidRPr="00AF3B17" w14:paraId="0317077C" w14:textId="77777777" w:rsidTr="008A775B">
        <w:trPr>
          <w:trHeight w:val="234"/>
          <w:jc w:val="center"/>
        </w:trPr>
        <w:tc>
          <w:tcPr>
            <w:tcW w:w="805" w:type="dxa"/>
            <w:noWrap/>
            <w:vAlign w:val="center"/>
          </w:tcPr>
          <w:p w14:paraId="02E5DB04" w14:textId="680ABB31"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470FCBBF" w14:textId="7EBC3AF0"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Julio</w:t>
            </w:r>
          </w:p>
        </w:tc>
        <w:tc>
          <w:tcPr>
            <w:tcW w:w="1890" w:type="dxa"/>
            <w:noWrap/>
            <w:vAlign w:val="center"/>
          </w:tcPr>
          <w:p w14:paraId="44082712" w14:textId="162DF7D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TERMOYOPAL 2</w:t>
            </w:r>
          </w:p>
        </w:tc>
        <w:tc>
          <w:tcPr>
            <w:tcW w:w="1080" w:type="dxa"/>
            <w:noWrap/>
            <w:vAlign w:val="center"/>
          </w:tcPr>
          <w:p w14:paraId="07CFAF5D" w14:textId="1C1A10F3"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gas</w:t>
            </w:r>
          </w:p>
        </w:tc>
        <w:tc>
          <w:tcPr>
            <w:tcW w:w="1260" w:type="dxa"/>
            <w:noWrap/>
            <w:vAlign w:val="center"/>
          </w:tcPr>
          <w:p w14:paraId="458743BF" w14:textId="662AD5D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222,717</w:t>
            </w:r>
          </w:p>
        </w:tc>
        <w:tc>
          <w:tcPr>
            <w:tcW w:w="1525" w:type="dxa"/>
            <w:noWrap/>
            <w:vAlign w:val="center"/>
          </w:tcPr>
          <w:p w14:paraId="713EE2BB" w14:textId="145AA50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17,505,574.08 </w:t>
            </w:r>
          </w:p>
        </w:tc>
        <w:tc>
          <w:tcPr>
            <w:tcW w:w="1452" w:type="dxa"/>
            <w:noWrap/>
            <w:vAlign w:val="center"/>
          </w:tcPr>
          <w:p w14:paraId="148D12CD" w14:textId="7478A931"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175,266</w:t>
            </w:r>
          </w:p>
        </w:tc>
      </w:tr>
      <w:tr w:rsidR="00783B92" w:rsidRPr="00AF3B17" w14:paraId="334E2D1C" w14:textId="77777777" w:rsidTr="008A775B">
        <w:trPr>
          <w:trHeight w:val="234"/>
          <w:jc w:val="center"/>
        </w:trPr>
        <w:tc>
          <w:tcPr>
            <w:tcW w:w="805" w:type="dxa"/>
            <w:noWrap/>
            <w:vAlign w:val="center"/>
          </w:tcPr>
          <w:p w14:paraId="2586DEB0" w14:textId="53FFC5D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4219DA16" w14:textId="1655D1DA"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Junio</w:t>
            </w:r>
          </w:p>
        </w:tc>
        <w:tc>
          <w:tcPr>
            <w:tcW w:w="1890" w:type="dxa"/>
            <w:noWrap/>
            <w:vAlign w:val="center"/>
          </w:tcPr>
          <w:p w14:paraId="74D047CB" w14:textId="75605EA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OVEJAS</w:t>
            </w:r>
          </w:p>
        </w:tc>
        <w:tc>
          <w:tcPr>
            <w:tcW w:w="1080" w:type="dxa"/>
            <w:noWrap/>
            <w:vAlign w:val="center"/>
          </w:tcPr>
          <w:p w14:paraId="755F33B9" w14:textId="08CEA62A"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60503F82" w14:textId="6338995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5,385</w:t>
            </w:r>
          </w:p>
        </w:tc>
        <w:tc>
          <w:tcPr>
            <w:tcW w:w="1525" w:type="dxa"/>
            <w:noWrap/>
            <w:vAlign w:val="center"/>
          </w:tcPr>
          <w:p w14:paraId="01A14F73" w14:textId="0D5F3922"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17,510,959.09 </w:t>
            </w:r>
          </w:p>
        </w:tc>
        <w:tc>
          <w:tcPr>
            <w:tcW w:w="1452" w:type="dxa"/>
            <w:noWrap/>
            <w:vAlign w:val="center"/>
          </w:tcPr>
          <w:p w14:paraId="24718D80" w14:textId="191F8C5E"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2DC137E0" w14:textId="77777777" w:rsidTr="008A775B">
        <w:trPr>
          <w:trHeight w:val="234"/>
          <w:jc w:val="center"/>
        </w:trPr>
        <w:tc>
          <w:tcPr>
            <w:tcW w:w="805" w:type="dxa"/>
            <w:noWrap/>
            <w:vAlign w:val="center"/>
          </w:tcPr>
          <w:p w14:paraId="592566B2" w14:textId="6A58C2C5"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0AE1A2DB" w14:textId="6A34EA7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Abril</w:t>
            </w:r>
          </w:p>
        </w:tc>
        <w:tc>
          <w:tcPr>
            <w:tcW w:w="1890" w:type="dxa"/>
            <w:noWrap/>
            <w:vAlign w:val="center"/>
          </w:tcPr>
          <w:p w14:paraId="0D3161CF" w14:textId="0B149EF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TEQUENDAMA</w:t>
            </w:r>
          </w:p>
        </w:tc>
        <w:tc>
          <w:tcPr>
            <w:tcW w:w="1080" w:type="dxa"/>
            <w:noWrap/>
            <w:vAlign w:val="center"/>
          </w:tcPr>
          <w:p w14:paraId="3A820928" w14:textId="1541749D"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29A61DE5" w14:textId="33BE28D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27,988</w:t>
            </w:r>
          </w:p>
        </w:tc>
        <w:tc>
          <w:tcPr>
            <w:tcW w:w="1525" w:type="dxa"/>
            <w:noWrap/>
            <w:vAlign w:val="center"/>
          </w:tcPr>
          <w:p w14:paraId="64D5B647" w14:textId="213274B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17,538,947.19 </w:t>
            </w:r>
          </w:p>
        </w:tc>
        <w:tc>
          <w:tcPr>
            <w:tcW w:w="1452" w:type="dxa"/>
            <w:noWrap/>
            <w:vAlign w:val="center"/>
          </w:tcPr>
          <w:p w14:paraId="75BEA4B2" w14:textId="27B530F5"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0A3566B1" w14:textId="77777777" w:rsidTr="008A775B">
        <w:trPr>
          <w:trHeight w:val="234"/>
          <w:jc w:val="center"/>
        </w:trPr>
        <w:tc>
          <w:tcPr>
            <w:tcW w:w="805" w:type="dxa"/>
            <w:noWrap/>
            <w:vAlign w:val="center"/>
          </w:tcPr>
          <w:p w14:paraId="688965EA" w14:textId="6D23E69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7A179E2B" w14:textId="15531D6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Febrero</w:t>
            </w:r>
          </w:p>
        </w:tc>
        <w:tc>
          <w:tcPr>
            <w:tcW w:w="1890" w:type="dxa"/>
            <w:noWrap/>
            <w:vAlign w:val="center"/>
          </w:tcPr>
          <w:p w14:paraId="771BC17E" w14:textId="309BE8B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RIO RECIO</w:t>
            </w:r>
          </w:p>
        </w:tc>
        <w:tc>
          <w:tcPr>
            <w:tcW w:w="1080" w:type="dxa"/>
            <w:noWrap/>
            <w:vAlign w:val="center"/>
          </w:tcPr>
          <w:p w14:paraId="7EDAF1EF" w14:textId="679A1180"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30806512" w14:textId="6E2973E4"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2,570</w:t>
            </w:r>
          </w:p>
        </w:tc>
        <w:tc>
          <w:tcPr>
            <w:tcW w:w="1525" w:type="dxa"/>
            <w:noWrap/>
            <w:vAlign w:val="center"/>
          </w:tcPr>
          <w:p w14:paraId="48B23822" w14:textId="474FE3B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17,541,517.19 </w:t>
            </w:r>
          </w:p>
        </w:tc>
        <w:tc>
          <w:tcPr>
            <w:tcW w:w="1452" w:type="dxa"/>
            <w:noWrap/>
            <w:vAlign w:val="center"/>
          </w:tcPr>
          <w:p w14:paraId="78204CF6" w14:textId="5EDFE74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399EE11E" w14:textId="77777777" w:rsidTr="008A775B">
        <w:trPr>
          <w:trHeight w:val="234"/>
          <w:jc w:val="center"/>
        </w:trPr>
        <w:tc>
          <w:tcPr>
            <w:tcW w:w="805" w:type="dxa"/>
            <w:noWrap/>
            <w:vAlign w:val="center"/>
          </w:tcPr>
          <w:p w14:paraId="3DB14860" w14:textId="4EB87C0A"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55326DEE" w14:textId="167B5F0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Febrero</w:t>
            </w:r>
          </w:p>
        </w:tc>
        <w:tc>
          <w:tcPr>
            <w:tcW w:w="1890" w:type="dxa"/>
            <w:noWrap/>
            <w:vAlign w:val="center"/>
          </w:tcPr>
          <w:p w14:paraId="0AB02240" w14:textId="15F96FC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SALTO II</w:t>
            </w:r>
          </w:p>
        </w:tc>
        <w:tc>
          <w:tcPr>
            <w:tcW w:w="1080" w:type="dxa"/>
            <w:noWrap/>
            <w:vAlign w:val="center"/>
          </w:tcPr>
          <w:p w14:paraId="221E9C1C" w14:textId="7F903852"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0B57B41E" w14:textId="60F4CD8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118,458</w:t>
            </w:r>
          </w:p>
        </w:tc>
        <w:tc>
          <w:tcPr>
            <w:tcW w:w="1525" w:type="dxa"/>
            <w:noWrap/>
            <w:vAlign w:val="center"/>
          </w:tcPr>
          <w:p w14:paraId="3EA5A37D" w14:textId="2A7D7BC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17,659,975.23 </w:t>
            </w:r>
          </w:p>
        </w:tc>
        <w:tc>
          <w:tcPr>
            <w:tcW w:w="1452" w:type="dxa"/>
            <w:noWrap/>
            <w:vAlign w:val="center"/>
          </w:tcPr>
          <w:p w14:paraId="737DBBE9" w14:textId="2B014812"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716AB006" w14:textId="77777777" w:rsidTr="008A775B">
        <w:trPr>
          <w:trHeight w:val="234"/>
          <w:jc w:val="center"/>
        </w:trPr>
        <w:tc>
          <w:tcPr>
            <w:tcW w:w="805" w:type="dxa"/>
            <w:noWrap/>
            <w:vAlign w:val="center"/>
          </w:tcPr>
          <w:p w14:paraId="1F2EFEF6" w14:textId="6B36B3C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68F7ECA5" w14:textId="2C9BBFF2"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Febrero</w:t>
            </w:r>
          </w:p>
        </w:tc>
        <w:tc>
          <w:tcPr>
            <w:tcW w:w="1890" w:type="dxa"/>
            <w:noWrap/>
            <w:vAlign w:val="center"/>
          </w:tcPr>
          <w:p w14:paraId="0A3E6883" w14:textId="6E1F7B0E"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VENTANA B</w:t>
            </w:r>
          </w:p>
        </w:tc>
        <w:tc>
          <w:tcPr>
            <w:tcW w:w="1080" w:type="dxa"/>
            <w:noWrap/>
            <w:vAlign w:val="center"/>
          </w:tcPr>
          <w:p w14:paraId="173C12A7" w14:textId="1E8456BF"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76A458D2" w14:textId="26B6B1DF"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5,189</w:t>
            </w:r>
          </w:p>
        </w:tc>
        <w:tc>
          <w:tcPr>
            <w:tcW w:w="1525" w:type="dxa"/>
            <w:noWrap/>
            <w:vAlign w:val="center"/>
          </w:tcPr>
          <w:p w14:paraId="19F06D6C" w14:textId="49D277B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17,665,164.49 </w:t>
            </w:r>
          </w:p>
        </w:tc>
        <w:tc>
          <w:tcPr>
            <w:tcW w:w="1452" w:type="dxa"/>
            <w:noWrap/>
            <w:vAlign w:val="center"/>
          </w:tcPr>
          <w:p w14:paraId="37A288E6" w14:textId="2A46F701"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136C205F" w14:textId="77777777" w:rsidTr="008A775B">
        <w:trPr>
          <w:trHeight w:val="234"/>
          <w:jc w:val="center"/>
        </w:trPr>
        <w:tc>
          <w:tcPr>
            <w:tcW w:w="805" w:type="dxa"/>
            <w:noWrap/>
            <w:vAlign w:val="center"/>
          </w:tcPr>
          <w:p w14:paraId="24EFD988" w14:textId="7F7EA731"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2004</w:t>
            </w:r>
          </w:p>
        </w:tc>
        <w:tc>
          <w:tcPr>
            <w:tcW w:w="1085" w:type="dxa"/>
            <w:noWrap/>
            <w:vAlign w:val="center"/>
          </w:tcPr>
          <w:p w14:paraId="2078F9EB" w14:textId="38E10E1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Enero</w:t>
            </w:r>
          </w:p>
        </w:tc>
        <w:tc>
          <w:tcPr>
            <w:tcW w:w="1890" w:type="dxa"/>
            <w:noWrap/>
            <w:vAlign w:val="center"/>
          </w:tcPr>
          <w:p w14:paraId="5C187919" w14:textId="2CE67BF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NUEVO LIBARE</w:t>
            </w:r>
          </w:p>
        </w:tc>
        <w:tc>
          <w:tcPr>
            <w:tcW w:w="1080" w:type="dxa"/>
            <w:noWrap/>
            <w:vAlign w:val="center"/>
          </w:tcPr>
          <w:p w14:paraId="31EA8DEC" w14:textId="70744C6D"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0E536869" w14:textId="1922DA8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7,269</w:t>
            </w:r>
          </w:p>
        </w:tc>
        <w:tc>
          <w:tcPr>
            <w:tcW w:w="1525" w:type="dxa"/>
            <w:noWrap/>
            <w:vAlign w:val="center"/>
          </w:tcPr>
          <w:p w14:paraId="30D9372C" w14:textId="6925FC5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17,672,433.45 </w:t>
            </w:r>
          </w:p>
        </w:tc>
        <w:tc>
          <w:tcPr>
            <w:tcW w:w="1452" w:type="dxa"/>
            <w:noWrap/>
            <w:vAlign w:val="center"/>
          </w:tcPr>
          <w:p w14:paraId="18266136" w14:textId="714DFE73"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59BAF203" w14:textId="77777777" w:rsidTr="008A775B">
        <w:trPr>
          <w:trHeight w:val="234"/>
          <w:jc w:val="center"/>
        </w:trPr>
        <w:tc>
          <w:tcPr>
            <w:tcW w:w="805" w:type="dxa"/>
            <w:noWrap/>
            <w:vAlign w:val="center"/>
          </w:tcPr>
          <w:p w14:paraId="3622A87D" w14:textId="58277D1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2003</w:t>
            </w:r>
          </w:p>
        </w:tc>
        <w:tc>
          <w:tcPr>
            <w:tcW w:w="1085" w:type="dxa"/>
            <w:noWrap/>
            <w:vAlign w:val="center"/>
          </w:tcPr>
          <w:p w14:paraId="6AA6A44A" w14:textId="7DF7746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Diciembre</w:t>
            </w:r>
          </w:p>
        </w:tc>
        <w:tc>
          <w:tcPr>
            <w:tcW w:w="1890" w:type="dxa"/>
            <w:noWrap/>
            <w:vAlign w:val="center"/>
          </w:tcPr>
          <w:p w14:paraId="15F9A5C5" w14:textId="1939C6C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EL LIMONAR</w:t>
            </w:r>
          </w:p>
        </w:tc>
        <w:tc>
          <w:tcPr>
            <w:tcW w:w="1080" w:type="dxa"/>
            <w:noWrap/>
            <w:vAlign w:val="center"/>
          </w:tcPr>
          <w:p w14:paraId="255925D9" w14:textId="29870689"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680DC0E8" w14:textId="1A891AC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62,447</w:t>
            </w:r>
          </w:p>
        </w:tc>
        <w:tc>
          <w:tcPr>
            <w:tcW w:w="1525" w:type="dxa"/>
            <w:noWrap/>
            <w:vAlign w:val="center"/>
          </w:tcPr>
          <w:p w14:paraId="72AE84A1" w14:textId="18D523F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17,734,880.33 </w:t>
            </w:r>
          </w:p>
        </w:tc>
        <w:tc>
          <w:tcPr>
            <w:tcW w:w="1452" w:type="dxa"/>
            <w:noWrap/>
            <w:vAlign w:val="center"/>
          </w:tcPr>
          <w:p w14:paraId="2C231A76" w14:textId="43D205F0"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790721FC" w14:textId="77777777" w:rsidTr="008A775B">
        <w:trPr>
          <w:trHeight w:val="234"/>
          <w:jc w:val="center"/>
        </w:trPr>
        <w:tc>
          <w:tcPr>
            <w:tcW w:w="805" w:type="dxa"/>
            <w:noWrap/>
            <w:vAlign w:val="center"/>
          </w:tcPr>
          <w:p w14:paraId="73E3526D" w14:textId="6B3A930A"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2003</w:t>
            </w:r>
          </w:p>
        </w:tc>
        <w:tc>
          <w:tcPr>
            <w:tcW w:w="1085" w:type="dxa"/>
            <w:noWrap/>
            <w:vAlign w:val="center"/>
          </w:tcPr>
          <w:p w14:paraId="72DE0AAB" w14:textId="4127D215"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Diciembre</w:t>
            </w:r>
          </w:p>
        </w:tc>
        <w:tc>
          <w:tcPr>
            <w:tcW w:w="1890" w:type="dxa"/>
            <w:noWrap/>
            <w:vAlign w:val="center"/>
          </w:tcPr>
          <w:p w14:paraId="4B4C31B0" w14:textId="2FB3356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PROENCA 1</w:t>
            </w:r>
          </w:p>
        </w:tc>
        <w:tc>
          <w:tcPr>
            <w:tcW w:w="1080" w:type="dxa"/>
            <w:noWrap/>
            <w:vAlign w:val="center"/>
          </w:tcPr>
          <w:p w14:paraId="451B189C" w14:textId="2DCBD47A"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bagazo</w:t>
            </w:r>
          </w:p>
        </w:tc>
        <w:tc>
          <w:tcPr>
            <w:tcW w:w="1260" w:type="dxa"/>
            <w:noWrap/>
            <w:vAlign w:val="center"/>
          </w:tcPr>
          <w:p w14:paraId="3B8BF330" w14:textId="5DA7F96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143,255</w:t>
            </w:r>
          </w:p>
        </w:tc>
        <w:tc>
          <w:tcPr>
            <w:tcW w:w="1525" w:type="dxa"/>
            <w:noWrap/>
            <w:vAlign w:val="center"/>
          </w:tcPr>
          <w:p w14:paraId="02FD3C1A" w14:textId="1017749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17,878,135.03 </w:t>
            </w:r>
          </w:p>
        </w:tc>
        <w:tc>
          <w:tcPr>
            <w:tcW w:w="1452" w:type="dxa"/>
            <w:noWrap/>
            <w:vAlign w:val="center"/>
          </w:tcPr>
          <w:p w14:paraId="47F765BF" w14:textId="6EE11AC6"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107,639</w:t>
            </w:r>
          </w:p>
        </w:tc>
      </w:tr>
      <w:tr w:rsidR="00783B92" w:rsidRPr="00AF3B17" w14:paraId="5F92334B" w14:textId="77777777" w:rsidTr="008A775B">
        <w:trPr>
          <w:trHeight w:val="234"/>
          <w:jc w:val="center"/>
        </w:trPr>
        <w:tc>
          <w:tcPr>
            <w:tcW w:w="805" w:type="dxa"/>
            <w:noWrap/>
            <w:vAlign w:val="center"/>
          </w:tcPr>
          <w:p w14:paraId="21AFA9F9" w14:textId="4CCD0E2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2003</w:t>
            </w:r>
          </w:p>
        </w:tc>
        <w:tc>
          <w:tcPr>
            <w:tcW w:w="1085" w:type="dxa"/>
            <w:noWrap/>
            <w:vAlign w:val="center"/>
          </w:tcPr>
          <w:p w14:paraId="6B187ECF" w14:textId="71A58BB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Septiembre</w:t>
            </w:r>
          </w:p>
        </w:tc>
        <w:tc>
          <w:tcPr>
            <w:tcW w:w="1890" w:type="dxa"/>
            <w:noWrap/>
            <w:vAlign w:val="center"/>
          </w:tcPr>
          <w:p w14:paraId="25C5C4BC" w14:textId="76EDF49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CHARQUITO</w:t>
            </w:r>
          </w:p>
        </w:tc>
        <w:tc>
          <w:tcPr>
            <w:tcW w:w="1080" w:type="dxa"/>
            <w:noWrap/>
            <w:vAlign w:val="center"/>
          </w:tcPr>
          <w:p w14:paraId="2F192BC0" w14:textId="2E6F41ED"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73B03B37" w14:textId="62F4C514"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44,834</w:t>
            </w:r>
          </w:p>
        </w:tc>
        <w:tc>
          <w:tcPr>
            <w:tcW w:w="1525" w:type="dxa"/>
            <w:noWrap/>
            <w:vAlign w:val="center"/>
          </w:tcPr>
          <w:p w14:paraId="4ADC9E59" w14:textId="633989C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17,922,968.77 </w:t>
            </w:r>
          </w:p>
        </w:tc>
        <w:tc>
          <w:tcPr>
            <w:tcW w:w="1452" w:type="dxa"/>
            <w:noWrap/>
            <w:vAlign w:val="center"/>
          </w:tcPr>
          <w:p w14:paraId="0CB38F6E" w14:textId="316848C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w:t>
            </w:r>
          </w:p>
        </w:tc>
      </w:tr>
      <w:tr w:rsidR="00783B92" w:rsidRPr="00AF3B17" w14:paraId="4896E55F" w14:textId="77777777" w:rsidTr="008A775B">
        <w:trPr>
          <w:trHeight w:val="234"/>
          <w:jc w:val="center"/>
        </w:trPr>
        <w:tc>
          <w:tcPr>
            <w:tcW w:w="805" w:type="dxa"/>
            <w:noWrap/>
            <w:vAlign w:val="center"/>
          </w:tcPr>
          <w:p w14:paraId="06C6B744" w14:textId="08BCC2D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2003</w:t>
            </w:r>
          </w:p>
        </w:tc>
        <w:tc>
          <w:tcPr>
            <w:tcW w:w="1085" w:type="dxa"/>
            <w:noWrap/>
            <w:vAlign w:val="center"/>
          </w:tcPr>
          <w:p w14:paraId="10715837" w14:textId="4C8AEBE6"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Agosto</w:t>
            </w:r>
          </w:p>
        </w:tc>
        <w:tc>
          <w:tcPr>
            <w:tcW w:w="1890" w:type="dxa"/>
            <w:vAlign w:val="center"/>
          </w:tcPr>
          <w:p w14:paraId="6751E568" w14:textId="0888A8D4"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MANANTIALES</w:t>
            </w:r>
          </w:p>
        </w:tc>
        <w:tc>
          <w:tcPr>
            <w:tcW w:w="1080" w:type="dxa"/>
            <w:noWrap/>
            <w:vAlign w:val="center"/>
          </w:tcPr>
          <w:p w14:paraId="4BDAC629" w14:textId="3D4FC43E"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22F0E4A5" w14:textId="05F4D63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15,104</w:t>
            </w:r>
          </w:p>
        </w:tc>
        <w:tc>
          <w:tcPr>
            <w:tcW w:w="1525" w:type="dxa"/>
            <w:noWrap/>
            <w:vAlign w:val="center"/>
          </w:tcPr>
          <w:p w14:paraId="0E8047F0" w14:textId="1CCAF11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17,938,073.03 </w:t>
            </w:r>
          </w:p>
        </w:tc>
        <w:tc>
          <w:tcPr>
            <w:tcW w:w="1452" w:type="dxa"/>
            <w:noWrap/>
            <w:vAlign w:val="center"/>
          </w:tcPr>
          <w:p w14:paraId="6A548C4A" w14:textId="308FFBE3"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3457B000" w14:textId="77777777" w:rsidTr="008A775B">
        <w:trPr>
          <w:trHeight w:val="234"/>
          <w:jc w:val="center"/>
        </w:trPr>
        <w:tc>
          <w:tcPr>
            <w:tcW w:w="805" w:type="dxa"/>
            <w:noWrap/>
            <w:vAlign w:val="center"/>
          </w:tcPr>
          <w:p w14:paraId="5FEA5C54" w14:textId="1EBF08F6"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2003</w:t>
            </w:r>
          </w:p>
        </w:tc>
        <w:tc>
          <w:tcPr>
            <w:tcW w:w="1085" w:type="dxa"/>
            <w:noWrap/>
            <w:vAlign w:val="center"/>
          </w:tcPr>
          <w:p w14:paraId="3CE4F528" w14:textId="21C7828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Abril</w:t>
            </w:r>
          </w:p>
        </w:tc>
        <w:tc>
          <w:tcPr>
            <w:tcW w:w="1890" w:type="dxa"/>
            <w:vAlign w:val="center"/>
          </w:tcPr>
          <w:p w14:paraId="369DD5ED" w14:textId="7DE69774"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PROVIDENCIA</w:t>
            </w:r>
          </w:p>
        </w:tc>
        <w:tc>
          <w:tcPr>
            <w:tcW w:w="1080" w:type="dxa"/>
            <w:noWrap/>
            <w:vAlign w:val="center"/>
          </w:tcPr>
          <w:p w14:paraId="6024A922" w14:textId="00EF2126"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7979547D" w14:textId="38F7C22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43,934</w:t>
            </w:r>
          </w:p>
        </w:tc>
        <w:tc>
          <w:tcPr>
            <w:tcW w:w="1525" w:type="dxa"/>
            <w:noWrap/>
            <w:vAlign w:val="center"/>
          </w:tcPr>
          <w:p w14:paraId="3EAB4921" w14:textId="13DF256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17,982,006.83 </w:t>
            </w:r>
          </w:p>
        </w:tc>
        <w:tc>
          <w:tcPr>
            <w:tcW w:w="1452" w:type="dxa"/>
            <w:noWrap/>
            <w:vAlign w:val="center"/>
          </w:tcPr>
          <w:p w14:paraId="4C214B6F" w14:textId="72A9FFAF"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5F4EE133" w14:textId="77777777" w:rsidTr="008A775B">
        <w:trPr>
          <w:trHeight w:val="234"/>
          <w:jc w:val="center"/>
        </w:trPr>
        <w:tc>
          <w:tcPr>
            <w:tcW w:w="805" w:type="dxa"/>
            <w:noWrap/>
            <w:vAlign w:val="center"/>
          </w:tcPr>
          <w:p w14:paraId="2307BF34" w14:textId="7EC2C9AB"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lastRenderedPageBreak/>
              <w:t>2003</w:t>
            </w:r>
          </w:p>
        </w:tc>
        <w:tc>
          <w:tcPr>
            <w:tcW w:w="1085" w:type="dxa"/>
            <w:noWrap/>
            <w:vAlign w:val="center"/>
          </w:tcPr>
          <w:p w14:paraId="7B3EE123" w14:textId="11BF90F2"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Enero</w:t>
            </w:r>
          </w:p>
        </w:tc>
        <w:tc>
          <w:tcPr>
            <w:tcW w:w="1890" w:type="dxa"/>
            <w:vAlign w:val="center"/>
          </w:tcPr>
          <w:p w14:paraId="36500536" w14:textId="7D28561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IQUIRA II</w:t>
            </w:r>
          </w:p>
        </w:tc>
        <w:tc>
          <w:tcPr>
            <w:tcW w:w="1080" w:type="dxa"/>
            <w:noWrap/>
            <w:vAlign w:val="center"/>
          </w:tcPr>
          <w:p w14:paraId="36E4A815" w14:textId="10B1838B"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7D1101B2" w14:textId="7CAE811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1,904</w:t>
            </w:r>
          </w:p>
        </w:tc>
        <w:tc>
          <w:tcPr>
            <w:tcW w:w="1525" w:type="dxa"/>
            <w:noWrap/>
            <w:vAlign w:val="center"/>
          </w:tcPr>
          <w:p w14:paraId="107B023A" w14:textId="4D9BE80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17,983,911.30 </w:t>
            </w:r>
          </w:p>
        </w:tc>
        <w:tc>
          <w:tcPr>
            <w:tcW w:w="1452" w:type="dxa"/>
            <w:noWrap/>
            <w:vAlign w:val="center"/>
          </w:tcPr>
          <w:p w14:paraId="5A112896" w14:textId="71218B9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141BC3ED" w14:textId="77777777" w:rsidTr="008A775B">
        <w:trPr>
          <w:trHeight w:val="234"/>
          <w:jc w:val="center"/>
        </w:trPr>
        <w:tc>
          <w:tcPr>
            <w:tcW w:w="805" w:type="dxa"/>
            <w:noWrap/>
            <w:vAlign w:val="center"/>
          </w:tcPr>
          <w:p w14:paraId="70225224" w14:textId="2EF51665"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2003</w:t>
            </w:r>
          </w:p>
        </w:tc>
        <w:tc>
          <w:tcPr>
            <w:tcW w:w="1085" w:type="dxa"/>
            <w:noWrap/>
            <w:vAlign w:val="center"/>
          </w:tcPr>
          <w:p w14:paraId="6FB62F81" w14:textId="0B68E1F5"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Enero</w:t>
            </w:r>
          </w:p>
        </w:tc>
        <w:tc>
          <w:tcPr>
            <w:tcW w:w="1890" w:type="dxa"/>
            <w:vAlign w:val="center"/>
          </w:tcPr>
          <w:p w14:paraId="3B494E97" w14:textId="51B12F7F"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SONSON</w:t>
            </w:r>
          </w:p>
        </w:tc>
        <w:tc>
          <w:tcPr>
            <w:tcW w:w="1080" w:type="dxa"/>
            <w:noWrap/>
            <w:vAlign w:val="center"/>
          </w:tcPr>
          <w:p w14:paraId="0658D1E6" w14:textId="54A3DD99"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18790C45" w14:textId="37459DC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99,882</w:t>
            </w:r>
          </w:p>
        </w:tc>
        <w:tc>
          <w:tcPr>
            <w:tcW w:w="1525" w:type="dxa"/>
            <w:noWrap/>
            <w:vAlign w:val="center"/>
          </w:tcPr>
          <w:p w14:paraId="76D870E1" w14:textId="04C19EB4"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18,083,793.47 </w:t>
            </w:r>
          </w:p>
        </w:tc>
        <w:tc>
          <w:tcPr>
            <w:tcW w:w="1452" w:type="dxa"/>
            <w:noWrap/>
            <w:vAlign w:val="center"/>
          </w:tcPr>
          <w:p w14:paraId="686F6252" w14:textId="12F20B9A"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427E197A" w14:textId="77777777" w:rsidTr="008A775B">
        <w:trPr>
          <w:trHeight w:val="234"/>
          <w:jc w:val="center"/>
        </w:trPr>
        <w:tc>
          <w:tcPr>
            <w:tcW w:w="805" w:type="dxa"/>
            <w:noWrap/>
            <w:vAlign w:val="center"/>
          </w:tcPr>
          <w:p w14:paraId="0838104D" w14:textId="6AB3CCD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2002</w:t>
            </w:r>
          </w:p>
        </w:tc>
        <w:tc>
          <w:tcPr>
            <w:tcW w:w="1085" w:type="dxa"/>
            <w:noWrap/>
            <w:vAlign w:val="center"/>
          </w:tcPr>
          <w:p w14:paraId="69D60C19" w14:textId="0EC723CA"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Diciembre</w:t>
            </w:r>
          </w:p>
        </w:tc>
        <w:tc>
          <w:tcPr>
            <w:tcW w:w="1890" w:type="dxa"/>
            <w:vAlign w:val="center"/>
          </w:tcPr>
          <w:p w14:paraId="539B08C7" w14:textId="08B4A64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LA PITA</w:t>
            </w:r>
          </w:p>
        </w:tc>
        <w:tc>
          <w:tcPr>
            <w:tcW w:w="1080" w:type="dxa"/>
            <w:noWrap/>
            <w:vAlign w:val="center"/>
          </w:tcPr>
          <w:p w14:paraId="7DAC9122" w14:textId="176F5CCF"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6048B332" w14:textId="6F771A9A"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5,316</w:t>
            </w:r>
          </w:p>
        </w:tc>
        <w:tc>
          <w:tcPr>
            <w:tcW w:w="1525" w:type="dxa"/>
            <w:noWrap/>
            <w:vAlign w:val="center"/>
          </w:tcPr>
          <w:p w14:paraId="600F6A17" w14:textId="474470F1"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18,089,109.37 </w:t>
            </w:r>
          </w:p>
        </w:tc>
        <w:tc>
          <w:tcPr>
            <w:tcW w:w="1452" w:type="dxa"/>
            <w:noWrap/>
            <w:vAlign w:val="center"/>
          </w:tcPr>
          <w:p w14:paraId="4A65E7E5" w14:textId="27ADB614"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6BCCED0F" w14:textId="77777777" w:rsidTr="008A775B">
        <w:trPr>
          <w:trHeight w:val="234"/>
          <w:jc w:val="center"/>
        </w:trPr>
        <w:tc>
          <w:tcPr>
            <w:tcW w:w="805" w:type="dxa"/>
            <w:noWrap/>
            <w:vAlign w:val="center"/>
          </w:tcPr>
          <w:p w14:paraId="7AA43CA0" w14:textId="4E2EDFA7"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2002</w:t>
            </w:r>
          </w:p>
        </w:tc>
        <w:tc>
          <w:tcPr>
            <w:tcW w:w="1085" w:type="dxa"/>
            <w:noWrap/>
            <w:vAlign w:val="center"/>
          </w:tcPr>
          <w:p w14:paraId="09B6C821" w14:textId="7746E0F5"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Diciembre</w:t>
            </w:r>
          </w:p>
        </w:tc>
        <w:tc>
          <w:tcPr>
            <w:tcW w:w="1890" w:type="dxa"/>
            <w:vAlign w:val="center"/>
          </w:tcPr>
          <w:p w14:paraId="44285329" w14:textId="7531084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IQUIRA I</w:t>
            </w:r>
          </w:p>
        </w:tc>
        <w:tc>
          <w:tcPr>
            <w:tcW w:w="1080" w:type="dxa"/>
            <w:noWrap/>
            <w:vAlign w:val="center"/>
          </w:tcPr>
          <w:p w14:paraId="5A0B1613" w14:textId="37F61B0E"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765AA9FF" w14:textId="38509652"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8,902</w:t>
            </w:r>
          </w:p>
        </w:tc>
        <w:tc>
          <w:tcPr>
            <w:tcW w:w="1525" w:type="dxa"/>
            <w:noWrap/>
            <w:vAlign w:val="center"/>
          </w:tcPr>
          <w:p w14:paraId="0F388657" w14:textId="06A39F3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18,098,011.62 </w:t>
            </w:r>
          </w:p>
        </w:tc>
        <w:tc>
          <w:tcPr>
            <w:tcW w:w="1452" w:type="dxa"/>
            <w:noWrap/>
            <w:vAlign w:val="center"/>
          </w:tcPr>
          <w:p w14:paraId="06865DE6" w14:textId="4E20734C"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17F4426A" w14:textId="77777777" w:rsidTr="008A775B">
        <w:trPr>
          <w:trHeight w:val="234"/>
          <w:jc w:val="center"/>
        </w:trPr>
        <w:tc>
          <w:tcPr>
            <w:tcW w:w="805" w:type="dxa"/>
            <w:noWrap/>
            <w:vAlign w:val="center"/>
          </w:tcPr>
          <w:p w14:paraId="2FAF549B" w14:textId="4DF414C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2002</w:t>
            </w:r>
          </w:p>
        </w:tc>
        <w:tc>
          <w:tcPr>
            <w:tcW w:w="1085" w:type="dxa"/>
            <w:noWrap/>
            <w:vAlign w:val="center"/>
          </w:tcPr>
          <w:p w14:paraId="744D9765" w14:textId="27CE2542"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Octubre</w:t>
            </w:r>
          </w:p>
        </w:tc>
        <w:tc>
          <w:tcPr>
            <w:tcW w:w="1890" w:type="dxa"/>
            <w:vAlign w:val="center"/>
          </w:tcPr>
          <w:p w14:paraId="5FB5FCC5" w14:textId="2A781E5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MIEL I</w:t>
            </w:r>
          </w:p>
        </w:tc>
        <w:tc>
          <w:tcPr>
            <w:tcW w:w="1080" w:type="dxa"/>
            <w:noWrap/>
            <w:vAlign w:val="center"/>
          </w:tcPr>
          <w:p w14:paraId="63AEEDCD" w14:textId="6F276D98"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8E5C250" w14:textId="272D9C0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1,013,698</w:t>
            </w:r>
          </w:p>
        </w:tc>
        <w:tc>
          <w:tcPr>
            <w:tcW w:w="1525" w:type="dxa"/>
            <w:noWrap/>
            <w:vAlign w:val="center"/>
          </w:tcPr>
          <w:p w14:paraId="315C6608" w14:textId="1BC7811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19,111,709.20 </w:t>
            </w:r>
          </w:p>
        </w:tc>
        <w:tc>
          <w:tcPr>
            <w:tcW w:w="1452" w:type="dxa"/>
            <w:noWrap/>
            <w:vAlign w:val="center"/>
          </w:tcPr>
          <w:p w14:paraId="40C31B1F" w14:textId="4FAF8926"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1503CA51" w14:textId="77777777" w:rsidTr="008A775B">
        <w:trPr>
          <w:trHeight w:val="234"/>
          <w:jc w:val="center"/>
        </w:trPr>
        <w:tc>
          <w:tcPr>
            <w:tcW w:w="805" w:type="dxa"/>
            <w:noWrap/>
            <w:vAlign w:val="center"/>
          </w:tcPr>
          <w:p w14:paraId="10A4A14C" w14:textId="1C2D491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2002</w:t>
            </w:r>
          </w:p>
        </w:tc>
        <w:tc>
          <w:tcPr>
            <w:tcW w:w="1085" w:type="dxa"/>
            <w:noWrap/>
            <w:vAlign w:val="center"/>
          </w:tcPr>
          <w:p w14:paraId="16CC8A59" w14:textId="105948A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Mayo</w:t>
            </w:r>
          </w:p>
        </w:tc>
        <w:tc>
          <w:tcPr>
            <w:tcW w:w="1890" w:type="dxa"/>
            <w:vAlign w:val="center"/>
          </w:tcPr>
          <w:p w14:paraId="3FE4327A" w14:textId="4C45E87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SUEVA 2</w:t>
            </w:r>
          </w:p>
        </w:tc>
        <w:tc>
          <w:tcPr>
            <w:tcW w:w="1080" w:type="dxa"/>
            <w:noWrap/>
            <w:vAlign w:val="center"/>
          </w:tcPr>
          <w:p w14:paraId="30714A5D" w14:textId="79537527"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053E95AD" w14:textId="1E70902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22,311</w:t>
            </w:r>
          </w:p>
        </w:tc>
        <w:tc>
          <w:tcPr>
            <w:tcW w:w="1525" w:type="dxa"/>
            <w:noWrap/>
            <w:vAlign w:val="center"/>
          </w:tcPr>
          <w:p w14:paraId="4D00B0B0" w14:textId="5F56643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19,134,020.59 </w:t>
            </w:r>
          </w:p>
        </w:tc>
        <w:tc>
          <w:tcPr>
            <w:tcW w:w="1452" w:type="dxa"/>
            <w:noWrap/>
            <w:vAlign w:val="center"/>
          </w:tcPr>
          <w:p w14:paraId="2E873B89" w14:textId="104F28C3"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49352F84" w14:textId="77777777" w:rsidTr="008A775B">
        <w:trPr>
          <w:trHeight w:val="234"/>
          <w:jc w:val="center"/>
        </w:trPr>
        <w:tc>
          <w:tcPr>
            <w:tcW w:w="805" w:type="dxa"/>
            <w:noWrap/>
            <w:vAlign w:val="center"/>
          </w:tcPr>
          <w:p w14:paraId="4D754D35" w14:textId="47DB7CB5"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2002</w:t>
            </w:r>
          </w:p>
        </w:tc>
        <w:tc>
          <w:tcPr>
            <w:tcW w:w="1085" w:type="dxa"/>
            <w:noWrap/>
            <w:vAlign w:val="center"/>
          </w:tcPr>
          <w:p w14:paraId="281FC48B" w14:textId="4A4C0A9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vAlign w:val="center"/>
          </w:tcPr>
          <w:p w14:paraId="65C3DD9D" w14:textId="62400139"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JULIO BRAVO</w:t>
            </w:r>
          </w:p>
        </w:tc>
        <w:tc>
          <w:tcPr>
            <w:tcW w:w="1080" w:type="dxa"/>
            <w:noWrap/>
            <w:vAlign w:val="center"/>
          </w:tcPr>
          <w:p w14:paraId="2619B710" w14:textId="6781081E"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390B149" w14:textId="4749152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6,222</w:t>
            </w:r>
          </w:p>
        </w:tc>
        <w:tc>
          <w:tcPr>
            <w:tcW w:w="1525" w:type="dxa"/>
            <w:noWrap/>
            <w:vAlign w:val="center"/>
          </w:tcPr>
          <w:p w14:paraId="20EE1A82" w14:textId="59BD658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19,140,242.45 </w:t>
            </w:r>
          </w:p>
        </w:tc>
        <w:tc>
          <w:tcPr>
            <w:tcW w:w="1452" w:type="dxa"/>
            <w:noWrap/>
            <w:vAlign w:val="center"/>
          </w:tcPr>
          <w:p w14:paraId="697BB0A9" w14:textId="51EC4574"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4C10A19C" w14:textId="77777777" w:rsidTr="008A775B">
        <w:trPr>
          <w:trHeight w:val="234"/>
          <w:jc w:val="center"/>
        </w:trPr>
        <w:tc>
          <w:tcPr>
            <w:tcW w:w="805" w:type="dxa"/>
            <w:noWrap/>
            <w:vAlign w:val="center"/>
          </w:tcPr>
          <w:p w14:paraId="186CB8EA" w14:textId="70315E6F"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2002</w:t>
            </w:r>
          </w:p>
        </w:tc>
        <w:tc>
          <w:tcPr>
            <w:tcW w:w="1085" w:type="dxa"/>
            <w:noWrap/>
            <w:vAlign w:val="center"/>
          </w:tcPr>
          <w:p w14:paraId="1DFEBA4F" w14:textId="3100CCB9"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vAlign w:val="center"/>
          </w:tcPr>
          <w:p w14:paraId="503E1F3F" w14:textId="06BAAD8D"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RIO BOBO</w:t>
            </w:r>
          </w:p>
        </w:tc>
        <w:tc>
          <w:tcPr>
            <w:tcW w:w="1080" w:type="dxa"/>
            <w:noWrap/>
            <w:vAlign w:val="center"/>
          </w:tcPr>
          <w:p w14:paraId="7A4196B7" w14:textId="049D6EBD"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13FDAB9" w14:textId="2A17937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22,130</w:t>
            </w:r>
          </w:p>
        </w:tc>
        <w:tc>
          <w:tcPr>
            <w:tcW w:w="1525" w:type="dxa"/>
            <w:noWrap/>
            <w:vAlign w:val="center"/>
          </w:tcPr>
          <w:p w14:paraId="49B6C8F1" w14:textId="6581C2C7"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19,162,371.95 </w:t>
            </w:r>
          </w:p>
        </w:tc>
        <w:tc>
          <w:tcPr>
            <w:tcW w:w="1452" w:type="dxa"/>
            <w:noWrap/>
            <w:vAlign w:val="center"/>
          </w:tcPr>
          <w:p w14:paraId="0447A84F" w14:textId="3E1A381D"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6AE5403F" w14:textId="77777777" w:rsidTr="008A775B">
        <w:trPr>
          <w:trHeight w:val="234"/>
          <w:jc w:val="center"/>
        </w:trPr>
        <w:tc>
          <w:tcPr>
            <w:tcW w:w="805" w:type="dxa"/>
            <w:noWrap/>
            <w:vAlign w:val="center"/>
          </w:tcPr>
          <w:p w14:paraId="3514BF61" w14:textId="0EE798F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2002</w:t>
            </w:r>
          </w:p>
        </w:tc>
        <w:tc>
          <w:tcPr>
            <w:tcW w:w="1085" w:type="dxa"/>
            <w:noWrap/>
            <w:vAlign w:val="center"/>
          </w:tcPr>
          <w:p w14:paraId="77FEC0AE" w14:textId="65E4DD5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vAlign w:val="center"/>
          </w:tcPr>
          <w:p w14:paraId="0332C841" w14:textId="180BBAEE"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RIO SAPUYES</w:t>
            </w:r>
          </w:p>
        </w:tc>
        <w:tc>
          <w:tcPr>
            <w:tcW w:w="1080" w:type="dxa"/>
            <w:noWrap/>
            <w:vAlign w:val="center"/>
          </w:tcPr>
          <w:p w14:paraId="4E390E99" w14:textId="7BF67926"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7DF1EB22" w14:textId="7C8CF406"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6,739</w:t>
            </w:r>
          </w:p>
        </w:tc>
        <w:tc>
          <w:tcPr>
            <w:tcW w:w="1525" w:type="dxa"/>
            <w:noWrap/>
            <w:vAlign w:val="center"/>
          </w:tcPr>
          <w:p w14:paraId="44D6693E" w14:textId="467A86A3"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19,169,110.57 </w:t>
            </w:r>
          </w:p>
        </w:tc>
        <w:tc>
          <w:tcPr>
            <w:tcW w:w="1452" w:type="dxa"/>
            <w:noWrap/>
            <w:vAlign w:val="center"/>
          </w:tcPr>
          <w:p w14:paraId="70904CF5" w14:textId="658BE9D0"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44B112D0" w14:textId="77777777" w:rsidTr="008A775B">
        <w:trPr>
          <w:trHeight w:val="234"/>
          <w:jc w:val="center"/>
        </w:trPr>
        <w:tc>
          <w:tcPr>
            <w:tcW w:w="805" w:type="dxa"/>
            <w:noWrap/>
            <w:vAlign w:val="center"/>
          </w:tcPr>
          <w:p w14:paraId="77DEAACB" w14:textId="4395BF28"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2002</w:t>
            </w:r>
          </w:p>
        </w:tc>
        <w:tc>
          <w:tcPr>
            <w:tcW w:w="1085" w:type="dxa"/>
            <w:noWrap/>
            <w:vAlign w:val="center"/>
          </w:tcPr>
          <w:p w14:paraId="344B1BF7" w14:textId="62D33F4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Marzo</w:t>
            </w:r>
          </w:p>
        </w:tc>
        <w:tc>
          <w:tcPr>
            <w:tcW w:w="1890" w:type="dxa"/>
            <w:vAlign w:val="center"/>
          </w:tcPr>
          <w:p w14:paraId="407CB410" w14:textId="5D2EF675"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EL BOSQUE</w:t>
            </w:r>
          </w:p>
        </w:tc>
        <w:tc>
          <w:tcPr>
            <w:tcW w:w="1080" w:type="dxa"/>
            <w:noWrap/>
            <w:vAlign w:val="center"/>
          </w:tcPr>
          <w:p w14:paraId="0B14A1C8" w14:textId="4BDB5581"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318F3293" w14:textId="597CE70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11,898</w:t>
            </w:r>
          </w:p>
        </w:tc>
        <w:tc>
          <w:tcPr>
            <w:tcW w:w="1525" w:type="dxa"/>
            <w:noWrap/>
            <w:vAlign w:val="center"/>
          </w:tcPr>
          <w:p w14:paraId="5D93FEBA" w14:textId="27B6BF72"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19,181,008.51 </w:t>
            </w:r>
          </w:p>
        </w:tc>
        <w:tc>
          <w:tcPr>
            <w:tcW w:w="1452" w:type="dxa"/>
            <w:noWrap/>
            <w:vAlign w:val="center"/>
          </w:tcPr>
          <w:p w14:paraId="11A010CC" w14:textId="28DB4717"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3158B13E" w14:textId="77777777" w:rsidTr="008A775B">
        <w:trPr>
          <w:trHeight w:val="234"/>
          <w:jc w:val="center"/>
        </w:trPr>
        <w:tc>
          <w:tcPr>
            <w:tcW w:w="805" w:type="dxa"/>
            <w:noWrap/>
            <w:vAlign w:val="center"/>
          </w:tcPr>
          <w:p w14:paraId="582B91F3" w14:textId="7F430C8D"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2002</w:t>
            </w:r>
          </w:p>
        </w:tc>
        <w:tc>
          <w:tcPr>
            <w:tcW w:w="1085" w:type="dxa"/>
            <w:noWrap/>
            <w:vAlign w:val="center"/>
          </w:tcPr>
          <w:p w14:paraId="1A8AEFB2" w14:textId="4A457D33"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Enero</w:t>
            </w:r>
          </w:p>
        </w:tc>
        <w:tc>
          <w:tcPr>
            <w:tcW w:w="1890" w:type="dxa"/>
            <w:vAlign w:val="center"/>
          </w:tcPr>
          <w:p w14:paraId="5F1A4007" w14:textId="66E0F0A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PATICO - LA CABRERA</w:t>
            </w:r>
          </w:p>
        </w:tc>
        <w:tc>
          <w:tcPr>
            <w:tcW w:w="1080" w:type="dxa"/>
            <w:noWrap/>
            <w:vAlign w:val="center"/>
          </w:tcPr>
          <w:p w14:paraId="0D172782" w14:textId="22EB71DA"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4C536D55" w14:textId="0677E62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3,816</w:t>
            </w:r>
          </w:p>
        </w:tc>
        <w:tc>
          <w:tcPr>
            <w:tcW w:w="1525" w:type="dxa"/>
            <w:noWrap/>
            <w:vAlign w:val="center"/>
          </w:tcPr>
          <w:p w14:paraId="37963E2E" w14:textId="40C40994"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19,184,824.75 </w:t>
            </w:r>
          </w:p>
        </w:tc>
        <w:tc>
          <w:tcPr>
            <w:tcW w:w="1452" w:type="dxa"/>
            <w:noWrap/>
            <w:vAlign w:val="center"/>
          </w:tcPr>
          <w:p w14:paraId="19DC3E8F" w14:textId="3BB05632"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1C1A8E84" w14:textId="77777777" w:rsidTr="008A775B">
        <w:trPr>
          <w:trHeight w:val="234"/>
          <w:jc w:val="center"/>
        </w:trPr>
        <w:tc>
          <w:tcPr>
            <w:tcW w:w="805" w:type="dxa"/>
            <w:noWrap/>
            <w:vAlign w:val="center"/>
          </w:tcPr>
          <w:p w14:paraId="32946154" w14:textId="76E7976C"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2001</w:t>
            </w:r>
          </w:p>
        </w:tc>
        <w:tc>
          <w:tcPr>
            <w:tcW w:w="1085" w:type="dxa"/>
            <w:noWrap/>
            <w:vAlign w:val="center"/>
          </w:tcPr>
          <w:p w14:paraId="0166AA23" w14:textId="2DA91394"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Septiembre</w:t>
            </w:r>
          </w:p>
        </w:tc>
        <w:tc>
          <w:tcPr>
            <w:tcW w:w="1890" w:type="dxa"/>
            <w:vAlign w:val="center"/>
          </w:tcPr>
          <w:p w14:paraId="5A99B34A" w14:textId="4A60ECA8"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PUENTE GUILLERMO</w:t>
            </w:r>
          </w:p>
        </w:tc>
        <w:tc>
          <w:tcPr>
            <w:tcW w:w="1080" w:type="dxa"/>
            <w:noWrap/>
            <w:vAlign w:val="center"/>
          </w:tcPr>
          <w:p w14:paraId="55800F06" w14:textId="454E3B18"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tcPr>
          <w:p w14:paraId="2CCD4920" w14:textId="2596926B"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3,857</w:t>
            </w:r>
          </w:p>
        </w:tc>
        <w:tc>
          <w:tcPr>
            <w:tcW w:w="1525" w:type="dxa"/>
            <w:noWrap/>
            <w:vAlign w:val="center"/>
          </w:tcPr>
          <w:p w14:paraId="5A7B1256" w14:textId="1C7BD75C"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19,188,681.83 </w:t>
            </w:r>
          </w:p>
        </w:tc>
        <w:tc>
          <w:tcPr>
            <w:tcW w:w="1452" w:type="dxa"/>
            <w:noWrap/>
            <w:vAlign w:val="center"/>
          </w:tcPr>
          <w:p w14:paraId="3E7B528C" w14:textId="560198A5"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5B88B6AB" w14:textId="77777777" w:rsidTr="008A775B">
        <w:trPr>
          <w:trHeight w:val="234"/>
          <w:jc w:val="center"/>
        </w:trPr>
        <w:tc>
          <w:tcPr>
            <w:tcW w:w="805" w:type="dxa"/>
            <w:noWrap/>
            <w:vAlign w:val="center"/>
            <w:hideMark/>
          </w:tcPr>
          <w:p w14:paraId="41DA26A2" w14:textId="1649E2F0"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2001</w:t>
            </w:r>
          </w:p>
        </w:tc>
        <w:tc>
          <w:tcPr>
            <w:tcW w:w="1085" w:type="dxa"/>
            <w:noWrap/>
            <w:vAlign w:val="center"/>
            <w:hideMark/>
          </w:tcPr>
          <w:p w14:paraId="6908F608" w14:textId="2B93C15E" w:rsidR="00445CCC" w:rsidRPr="00AF3B17" w:rsidRDefault="00445CCC" w:rsidP="00FF3020">
            <w:pPr>
              <w:jc w:val="center"/>
              <w:rPr>
                <w:rFonts w:ascii="Arial Narrow" w:hAnsi="Arial Narrow" w:cs="Arial"/>
                <w:color w:val="000000"/>
                <w:sz w:val="22"/>
                <w:szCs w:val="22"/>
              </w:rPr>
            </w:pPr>
            <w:r w:rsidRPr="00AF3B17">
              <w:rPr>
                <w:rFonts w:ascii="Arial Narrow" w:hAnsi="Arial Narrow"/>
                <w:color w:val="000000"/>
                <w:sz w:val="22"/>
                <w:szCs w:val="22"/>
              </w:rPr>
              <w:t>Abril</w:t>
            </w:r>
          </w:p>
        </w:tc>
        <w:tc>
          <w:tcPr>
            <w:tcW w:w="1890" w:type="dxa"/>
            <w:noWrap/>
            <w:vAlign w:val="center"/>
            <w:hideMark/>
          </w:tcPr>
          <w:p w14:paraId="17D3814D" w14:textId="5E6E051E"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PORCE II</w:t>
            </w:r>
          </w:p>
        </w:tc>
        <w:tc>
          <w:tcPr>
            <w:tcW w:w="1080" w:type="dxa"/>
            <w:noWrap/>
            <w:vAlign w:val="center"/>
            <w:hideMark/>
          </w:tcPr>
          <w:p w14:paraId="28142C22" w14:textId="1028B1F7" w:rsidR="00445CCC" w:rsidRPr="008A775B" w:rsidRDefault="00720276" w:rsidP="00FF3020">
            <w:pPr>
              <w:jc w:val="center"/>
              <w:rPr>
                <w:rFonts w:ascii="Arial Narrow" w:hAnsi="Arial Narrow" w:cs="Arial"/>
                <w:color w:val="000000"/>
                <w:sz w:val="22"/>
                <w:szCs w:val="22"/>
              </w:rPr>
            </w:pPr>
            <w:r w:rsidRPr="008A775B">
              <w:rPr>
                <w:rFonts w:ascii="Arial Narrow" w:hAnsi="Arial Narrow"/>
                <w:color w:val="000000"/>
                <w:sz w:val="22"/>
                <w:szCs w:val="22"/>
              </w:rPr>
              <w:t>agua</w:t>
            </w:r>
          </w:p>
        </w:tc>
        <w:tc>
          <w:tcPr>
            <w:tcW w:w="1260" w:type="dxa"/>
            <w:noWrap/>
            <w:vAlign w:val="center"/>
            <w:hideMark/>
          </w:tcPr>
          <w:p w14:paraId="28EDE0EE" w14:textId="20B51A0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1,336,379</w:t>
            </w:r>
          </w:p>
        </w:tc>
        <w:tc>
          <w:tcPr>
            <w:tcW w:w="1525" w:type="dxa"/>
            <w:noWrap/>
            <w:vAlign w:val="center"/>
            <w:hideMark/>
          </w:tcPr>
          <w:p w14:paraId="48DAD65D" w14:textId="5EB33F40" w:rsidR="00445CCC" w:rsidRPr="008A775B" w:rsidRDefault="00445CCC" w:rsidP="00FF3020">
            <w:pPr>
              <w:rPr>
                <w:rFonts w:ascii="Arial Narrow" w:hAnsi="Arial Narrow" w:cs="Arial"/>
                <w:color w:val="000000"/>
                <w:sz w:val="22"/>
                <w:szCs w:val="22"/>
              </w:rPr>
            </w:pPr>
            <w:r w:rsidRPr="008A775B">
              <w:rPr>
                <w:rFonts w:ascii="Arial Narrow" w:hAnsi="Arial Narrow"/>
                <w:color w:val="000000"/>
                <w:sz w:val="22"/>
                <w:szCs w:val="22"/>
              </w:rPr>
              <w:t xml:space="preserve">                              20,525,061.17 </w:t>
            </w:r>
          </w:p>
        </w:tc>
        <w:tc>
          <w:tcPr>
            <w:tcW w:w="1452" w:type="dxa"/>
            <w:noWrap/>
            <w:vAlign w:val="center"/>
            <w:hideMark/>
          </w:tcPr>
          <w:p w14:paraId="0E5E87B4" w14:textId="1D8E5E82" w:rsidR="00445CCC" w:rsidRPr="008A775B" w:rsidRDefault="00445CCC" w:rsidP="00FF3020">
            <w:pPr>
              <w:jc w:val="center"/>
              <w:rPr>
                <w:rFonts w:ascii="Arial Narrow" w:hAnsi="Arial Narrow" w:cs="Arial"/>
                <w:color w:val="000000"/>
                <w:sz w:val="22"/>
                <w:szCs w:val="22"/>
              </w:rPr>
            </w:pPr>
            <w:r w:rsidRPr="008A775B">
              <w:rPr>
                <w:rFonts w:ascii="Arial Narrow" w:hAnsi="Arial Narrow"/>
                <w:color w:val="000000"/>
                <w:sz w:val="22"/>
                <w:szCs w:val="22"/>
              </w:rPr>
              <w:t> </w:t>
            </w:r>
          </w:p>
        </w:tc>
      </w:tr>
      <w:tr w:rsidR="00783B92" w:rsidRPr="00AF3B17" w14:paraId="4BD46E27" w14:textId="77777777" w:rsidTr="008A775B">
        <w:trPr>
          <w:trHeight w:val="234"/>
          <w:jc w:val="center"/>
        </w:trPr>
        <w:tc>
          <w:tcPr>
            <w:tcW w:w="805" w:type="dxa"/>
            <w:noWrap/>
            <w:vAlign w:val="center"/>
            <w:hideMark/>
          </w:tcPr>
          <w:p w14:paraId="0A592479" w14:textId="3D2A3988" w:rsidR="00136C44" w:rsidRPr="00AF3B17" w:rsidRDefault="00136C44" w:rsidP="00FF3020">
            <w:pPr>
              <w:jc w:val="center"/>
              <w:rPr>
                <w:rFonts w:ascii="Arial Narrow" w:hAnsi="Arial Narrow" w:cs="Arial"/>
                <w:color w:val="000000"/>
                <w:sz w:val="22"/>
                <w:szCs w:val="22"/>
              </w:rPr>
            </w:pPr>
          </w:p>
        </w:tc>
        <w:tc>
          <w:tcPr>
            <w:tcW w:w="1085" w:type="dxa"/>
            <w:noWrap/>
            <w:vAlign w:val="center"/>
            <w:hideMark/>
          </w:tcPr>
          <w:p w14:paraId="18D8DECC" w14:textId="77777777" w:rsidR="00136C44" w:rsidRPr="00AF3B17" w:rsidRDefault="00136C44" w:rsidP="00FF3020">
            <w:pPr>
              <w:jc w:val="center"/>
              <w:rPr>
                <w:rFonts w:ascii="Arial Narrow" w:hAnsi="Arial Narrow" w:cs="Arial"/>
                <w:color w:val="000000"/>
                <w:sz w:val="22"/>
                <w:szCs w:val="22"/>
              </w:rPr>
            </w:pPr>
          </w:p>
        </w:tc>
        <w:tc>
          <w:tcPr>
            <w:tcW w:w="1890" w:type="dxa"/>
            <w:vAlign w:val="center"/>
            <w:hideMark/>
          </w:tcPr>
          <w:p w14:paraId="52E7EB5C" w14:textId="1DE6EFD6" w:rsidR="00136C44" w:rsidRPr="008A775B" w:rsidRDefault="00136C44" w:rsidP="00FF3020">
            <w:pPr>
              <w:rPr>
                <w:rFonts w:ascii="Arial Narrow" w:hAnsi="Arial Narrow" w:cs="Arial"/>
                <w:color w:val="000000"/>
                <w:sz w:val="22"/>
                <w:szCs w:val="22"/>
              </w:rPr>
            </w:pPr>
          </w:p>
        </w:tc>
        <w:tc>
          <w:tcPr>
            <w:tcW w:w="1080" w:type="dxa"/>
            <w:noWrap/>
            <w:vAlign w:val="center"/>
            <w:hideMark/>
          </w:tcPr>
          <w:p w14:paraId="263D0B8E" w14:textId="68B79563" w:rsidR="00136C44" w:rsidRPr="008A775B" w:rsidRDefault="00136C44" w:rsidP="00FF3020">
            <w:pPr>
              <w:jc w:val="center"/>
              <w:rPr>
                <w:rFonts w:ascii="Arial Narrow" w:hAnsi="Arial Narrow" w:cs="Arial"/>
                <w:color w:val="000000"/>
                <w:sz w:val="22"/>
                <w:szCs w:val="22"/>
              </w:rPr>
            </w:pPr>
            <w:r w:rsidRPr="008A775B">
              <w:rPr>
                <w:rFonts w:ascii="Arial Narrow" w:hAnsi="Arial Narrow" w:cs="Arial"/>
                <w:sz w:val="22"/>
                <w:szCs w:val="22"/>
              </w:rPr>
              <w:t>Total</w:t>
            </w:r>
          </w:p>
        </w:tc>
        <w:tc>
          <w:tcPr>
            <w:tcW w:w="1260" w:type="dxa"/>
            <w:noWrap/>
            <w:vAlign w:val="center"/>
            <w:hideMark/>
          </w:tcPr>
          <w:p w14:paraId="0EF105FB" w14:textId="7CFD1922" w:rsidR="00136C44" w:rsidRPr="008A775B" w:rsidRDefault="00136C44" w:rsidP="00FF3020">
            <w:pPr>
              <w:rPr>
                <w:rFonts w:ascii="Arial Narrow" w:hAnsi="Arial Narrow" w:cs="Arial"/>
                <w:b/>
                <w:bCs/>
                <w:color w:val="FFFFFF"/>
                <w:sz w:val="22"/>
                <w:szCs w:val="22"/>
              </w:rPr>
            </w:pPr>
            <w:r w:rsidRPr="008A775B">
              <w:rPr>
                <w:rFonts w:ascii="Arial Narrow" w:hAnsi="Arial Narrow" w:cs="Arial"/>
                <w:sz w:val="22"/>
                <w:szCs w:val="22"/>
              </w:rPr>
              <w:t>19,188,682</w:t>
            </w:r>
          </w:p>
        </w:tc>
        <w:tc>
          <w:tcPr>
            <w:tcW w:w="1525" w:type="dxa"/>
            <w:noWrap/>
            <w:vAlign w:val="center"/>
            <w:hideMark/>
          </w:tcPr>
          <w:p w14:paraId="4F7F14EC" w14:textId="44AC1B55" w:rsidR="00136C44" w:rsidRPr="008A775B" w:rsidRDefault="00136C44" w:rsidP="00FF3020">
            <w:pPr>
              <w:jc w:val="right"/>
              <w:rPr>
                <w:rFonts w:ascii="Arial Narrow" w:hAnsi="Arial Narrow" w:cs="Arial"/>
                <w:b/>
                <w:bCs/>
                <w:color w:val="FFFFFF"/>
                <w:sz w:val="22"/>
                <w:szCs w:val="22"/>
              </w:rPr>
            </w:pPr>
            <w:r w:rsidRPr="008A775B">
              <w:rPr>
                <w:rFonts w:ascii="Arial Narrow" w:hAnsi="Arial Narrow" w:cs="Arial"/>
                <w:b/>
                <w:sz w:val="22"/>
                <w:szCs w:val="22"/>
              </w:rPr>
              <w:t>TOTAL EMISIONES</w:t>
            </w:r>
          </w:p>
        </w:tc>
        <w:tc>
          <w:tcPr>
            <w:tcW w:w="1452" w:type="dxa"/>
            <w:noWrap/>
            <w:vAlign w:val="center"/>
            <w:hideMark/>
          </w:tcPr>
          <w:p w14:paraId="5952780D" w14:textId="5E6C452A" w:rsidR="00136C44" w:rsidRPr="008A775B" w:rsidRDefault="00136C44" w:rsidP="00FF3020">
            <w:pPr>
              <w:jc w:val="center"/>
              <w:rPr>
                <w:rFonts w:ascii="Arial Narrow" w:hAnsi="Arial Narrow" w:cs="Arial"/>
                <w:b/>
                <w:bCs/>
                <w:color w:val="FFFFFF"/>
                <w:sz w:val="22"/>
                <w:szCs w:val="22"/>
              </w:rPr>
            </w:pPr>
            <w:r w:rsidRPr="008A775B">
              <w:rPr>
                <w:rFonts w:ascii="Arial Narrow" w:hAnsi="Arial Narrow" w:cs="Arial"/>
                <w:sz w:val="22"/>
                <w:szCs w:val="22"/>
              </w:rPr>
              <w:t xml:space="preserve"> 1,292,227 </w:t>
            </w:r>
          </w:p>
        </w:tc>
      </w:tr>
      <w:tr w:rsidR="00783B92" w:rsidRPr="00AF3B17" w14:paraId="67FA691B" w14:textId="77777777" w:rsidTr="008A775B">
        <w:trPr>
          <w:trHeight w:val="234"/>
          <w:jc w:val="center"/>
        </w:trPr>
        <w:tc>
          <w:tcPr>
            <w:tcW w:w="805" w:type="dxa"/>
            <w:noWrap/>
            <w:vAlign w:val="center"/>
            <w:hideMark/>
          </w:tcPr>
          <w:p w14:paraId="2F92A96F" w14:textId="17EDE47C" w:rsidR="00136C44" w:rsidRPr="00AF3B17" w:rsidRDefault="00136C44" w:rsidP="00FF3020">
            <w:pPr>
              <w:jc w:val="center"/>
              <w:rPr>
                <w:rFonts w:ascii="Arial Narrow" w:hAnsi="Arial Narrow" w:cs="Arial"/>
                <w:color w:val="000000"/>
                <w:sz w:val="22"/>
                <w:szCs w:val="22"/>
              </w:rPr>
            </w:pPr>
          </w:p>
        </w:tc>
        <w:tc>
          <w:tcPr>
            <w:tcW w:w="1085" w:type="dxa"/>
            <w:noWrap/>
            <w:vAlign w:val="center"/>
            <w:hideMark/>
          </w:tcPr>
          <w:p w14:paraId="287AC3F1" w14:textId="1C6326DD" w:rsidR="00136C44" w:rsidRPr="00AF3B17" w:rsidRDefault="00136C44" w:rsidP="00FF3020">
            <w:pPr>
              <w:jc w:val="center"/>
              <w:rPr>
                <w:rFonts w:ascii="Arial Narrow" w:hAnsi="Arial Narrow" w:cs="Arial"/>
                <w:color w:val="000000"/>
                <w:sz w:val="22"/>
                <w:szCs w:val="22"/>
              </w:rPr>
            </w:pPr>
          </w:p>
        </w:tc>
        <w:tc>
          <w:tcPr>
            <w:tcW w:w="1890" w:type="dxa"/>
            <w:noWrap/>
            <w:vAlign w:val="center"/>
            <w:hideMark/>
          </w:tcPr>
          <w:p w14:paraId="08BBCC5F" w14:textId="7AA63592" w:rsidR="00136C44" w:rsidRPr="008A775B" w:rsidRDefault="00136C44" w:rsidP="00FF3020">
            <w:pPr>
              <w:rPr>
                <w:rFonts w:ascii="Arial Narrow" w:hAnsi="Arial Narrow" w:cs="Arial"/>
                <w:color w:val="000000"/>
                <w:sz w:val="22"/>
                <w:szCs w:val="22"/>
              </w:rPr>
            </w:pPr>
          </w:p>
        </w:tc>
        <w:tc>
          <w:tcPr>
            <w:tcW w:w="1080" w:type="dxa"/>
            <w:noWrap/>
            <w:vAlign w:val="center"/>
            <w:hideMark/>
          </w:tcPr>
          <w:p w14:paraId="279C077E" w14:textId="63FAB632" w:rsidR="00136C44" w:rsidRPr="008A775B" w:rsidRDefault="00136C44" w:rsidP="00FF3020">
            <w:pPr>
              <w:jc w:val="center"/>
              <w:rPr>
                <w:rFonts w:ascii="Arial Narrow" w:hAnsi="Arial Narrow" w:cs="Arial"/>
                <w:color w:val="000000"/>
                <w:sz w:val="22"/>
                <w:szCs w:val="22"/>
              </w:rPr>
            </w:pPr>
          </w:p>
        </w:tc>
        <w:tc>
          <w:tcPr>
            <w:tcW w:w="1260" w:type="dxa"/>
            <w:noWrap/>
            <w:vAlign w:val="center"/>
            <w:hideMark/>
          </w:tcPr>
          <w:p w14:paraId="27D84258" w14:textId="55620FA8" w:rsidR="00136C44" w:rsidRPr="008A775B" w:rsidRDefault="00136C44" w:rsidP="00FF3020">
            <w:pPr>
              <w:rPr>
                <w:rFonts w:ascii="Arial Narrow" w:hAnsi="Arial Narrow" w:cs="Arial"/>
                <w:color w:val="000000"/>
                <w:sz w:val="22"/>
                <w:szCs w:val="22"/>
              </w:rPr>
            </w:pPr>
          </w:p>
        </w:tc>
        <w:tc>
          <w:tcPr>
            <w:tcW w:w="1525" w:type="dxa"/>
            <w:noWrap/>
            <w:vAlign w:val="center"/>
            <w:hideMark/>
          </w:tcPr>
          <w:p w14:paraId="2E75EE14" w14:textId="77777777" w:rsidR="00136C44" w:rsidRPr="008A775B" w:rsidRDefault="00136C44" w:rsidP="00FF3020">
            <w:pPr>
              <w:rPr>
                <w:rFonts w:ascii="Arial Narrow" w:hAnsi="Arial Narrow" w:cs="Arial"/>
                <w:color w:val="000000"/>
                <w:sz w:val="22"/>
                <w:szCs w:val="22"/>
              </w:rPr>
            </w:pPr>
          </w:p>
        </w:tc>
        <w:tc>
          <w:tcPr>
            <w:tcW w:w="1452" w:type="dxa"/>
            <w:noWrap/>
            <w:vAlign w:val="center"/>
            <w:hideMark/>
          </w:tcPr>
          <w:p w14:paraId="7D3B535F" w14:textId="4137808A" w:rsidR="00136C44" w:rsidRPr="008A775B" w:rsidRDefault="00136C44" w:rsidP="00FF3020">
            <w:pPr>
              <w:jc w:val="center"/>
              <w:rPr>
                <w:rFonts w:ascii="Arial Narrow" w:hAnsi="Arial Narrow" w:cs="Arial"/>
                <w:color w:val="000000"/>
                <w:sz w:val="22"/>
                <w:szCs w:val="22"/>
              </w:rPr>
            </w:pPr>
            <w:r w:rsidRPr="008A775B">
              <w:rPr>
                <w:rFonts w:ascii="Arial Narrow" w:hAnsi="Arial Narrow" w:cs="Arial"/>
                <w:sz w:val="22"/>
                <w:szCs w:val="22"/>
              </w:rPr>
              <w:t>0.0673</w:t>
            </w:r>
          </w:p>
        </w:tc>
      </w:tr>
    </w:tbl>
    <w:p w14:paraId="47D07444" w14:textId="77777777" w:rsidR="00F83943" w:rsidRPr="00AF3B17" w:rsidRDefault="00F83943" w:rsidP="00435833">
      <w:pPr>
        <w:widowControl w:val="0"/>
        <w:overflowPunct w:val="0"/>
        <w:autoSpaceDE w:val="0"/>
        <w:autoSpaceDN w:val="0"/>
        <w:adjustRightInd w:val="0"/>
        <w:rPr>
          <w:rFonts w:ascii="Arial Narrow" w:hAnsi="Arial Narrow" w:cs="Arial"/>
          <w:b/>
          <w:bCs/>
          <w:sz w:val="22"/>
          <w:szCs w:val="22"/>
        </w:rPr>
      </w:pPr>
    </w:p>
    <w:p w14:paraId="6A24655E" w14:textId="77777777" w:rsidR="007737B6" w:rsidRPr="00047954" w:rsidRDefault="007737B6" w:rsidP="00462BA7">
      <w:pPr>
        <w:widowControl w:val="0"/>
        <w:tabs>
          <w:tab w:val="left" w:pos="567"/>
        </w:tabs>
        <w:overflowPunct w:val="0"/>
        <w:autoSpaceDE w:val="0"/>
        <w:autoSpaceDN w:val="0"/>
        <w:adjustRightInd w:val="0"/>
        <w:jc w:val="both"/>
        <w:rPr>
          <w:rFonts w:ascii="Arial Narrow" w:hAnsi="Arial Narrow" w:cs="Arial"/>
          <w:sz w:val="22"/>
          <w:szCs w:val="22"/>
        </w:rPr>
      </w:pPr>
      <w:r w:rsidRPr="00047954">
        <w:rPr>
          <w:rFonts w:ascii="Arial Narrow" w:hAnsi="Arial Narrow" w:cs="Arial"/>
          <w:sz w:val="22"/>
          <w:szCs w:val="22"/>
        </w:rPr>
        <w:t xml:space="preserve">El factor de emisión debido al margen de construcción se calcula utilizando la Ecuación: </w:t>
      </w:r>
    </w:p>
    <w:p w14:paraId="1151B66C"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55BBA7E0" w14:textId="77777777" w:rsidR="000641C6" w:rsidRDefault="007737B6" w:rsidP="000641C6">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hAnsi="Arial Narrow" w:cs="Arial"/>
          <w:noProof/>
          <w:sz w:val="22"/>
          <w:szCs w:val="22"/>
          <w:lang w:val="es-ES" w:eastAsia="es-ES"/>
        </w:rPr>
        <w:drawing>
          <wp:inline distT="0" distB="0" distL="0" distR="0" wp14:anchorId="64F55108" wp14:editId="40B3E4BA">
            <wp:extent cx="4067175" cy="922020"/>
            <wp:effectExtent l="19050" t="19050" r="2857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922020"/>
                    </a:xfrm>
                    <a:prstGeom prst="rect">
                      <a:avLst/>
                    </a:prstGeom>
                    <a:noFill/>
                    <a:ln w="12700">
                      <a:solidFill>
                        <a:schemeClr val="accent1">
                          <a:lumMod val="75000"/>
                        </a:schemeClr>
                      </a:solidFill>
                    </a:ln>
                  </pic:spPr>
                </pic:pic>
              </a:graphicData>
            </a:graphic>
          </wp:inline>
        </w:drawing>
      </w:r>
    </w:p>
    <w:p w14:paraId="06CFF699" w14:textId="1B241B63" w:rsidR="007737B6" w:rsidRPr="00AF3B17" w:rsidRDefault="007737B6" w:rsidP="000641C6">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eastAsia="Calibri" w:hAnsi="Arial Narrow" w:cs="Arial"/>
          <w:i/>
          <w:sz w:val="22"/>
          <w:szCs w:val="22"/>
        </w:rPr>
        <w:t>Ecuación (5)</w:t>
      </w:r>
    </w:p>
    <w:p w14:paraId="64330AA9" w14:textId="77777777" w:rsidR="00F83943" w:rsidRDefault="00F83943" w:rsidP="007737B6">
      <w:pPr>
        <w:widowControl w:val="0"/>
        <w:overflowPunct w:val="0"/>
        <w:autoSpaceDE w:val="0"/>
        <w:autoSpaceDN w:val="0"/>
        <w:adjustRightInd w:val="0"/>
        <w:jc w:val="both"/>
        <w:rPr>
          <w:rFonts w:ascii="Arial Narrow" w:eastAsia="Calibri" w:hAnsi="Arial Narrow" w:cs="Arial"/>
          <w:i/>
          <w:sz w:val="22"/>
          <w:szCs w:val="22"/>
        </w:rPr>
      </w:pPr>
    </w:p>
    <w:p w14:paraId="152CF18E" w14:textId="77777777" w:rsidR="00F83943" w:rsidRDefault="00F83943" w:rsidP="007737B6">
      <w:pPr>
        <w:widowControl w:val="0"/>
        <w:overflowPunct w:val="0"/>
        <w:autoSpaceDE w:val="0"/>
        <w:autoSpaceDN w:val="0"/>
        <w:adjustRightInd w:val="0"/>
        <w:jc w:val="both"/>
        <w:rPr>
          <w:rFonts w:ascii="Arial Narrow" w:eastAsia="Calibri" w:hAnsi="Arial Narrow" w:cs="Arial"/>
          <w:i/>
          <w:sz w:val="22"/>
          <w:szCs w:val="22"/>
        </w:rPr>
      </w:pPr>
    </w:p>
    <w:p w14:paraId="783B873C" w14:textId="77777777" w:rsidR="00F83943" w:rsidRDefault="00F83943" w:rsidP="007737B6">
      <w:pPr>
        <w:widowControl w:val="0"/>
        <w:overflowPunct w:val="0"/>
        <w:autoSpaceDE w:val="0"/>
        <w:autoSpaceDN w:val="0"/>
        <w:adjustRightInd w:val="0"/>
        <w:jc w:val="both"/>
        <w:rPr>
          <w:rFonts w:ascii="Arial Narrow" w:eastAsia="Calibri" w:hAnsi="Arial Narrow" w:cs="Arial"/>
          <w:i/>
          <w:sz w:val="22"/>
          <w:szCs w:val="22"/>
        </w:rPr>
      </w:pPr>
    </w:p>
    <w:p w14:paraId="2E53A289" w14:textId="3E04C783" w:rsidR="007737B6" w:rsidRPr="00AF3B17" w:rsidRDefault="005147B9" w:rsidP="007737B6">
      <w:pPr>
        <w:widowControl w:val="0"/>
        <w:overflowPunct w:val="0"/>
        <w:autoSpaceDE w:val="0"/>
        <w:autoSpaceDN w:val="0"/>
        <w:adjustRightInd w:val="0"/>
        <w:jc w:val="both"/>
        <w:rPr>
          <w:rFonts w:ascii="Arial Narrow" w:eastAsia="Calibri" w:hAnsi="Arial Narrow" w:cs="Arial"/>
          <w:i/>
          <w:sz w:val="22"/>
          <w:szCs w:val="22"/>
        </w:rPr>
      </w:pPr>
      <w:r w:rsidRPr="00AF3B17">
        <w:rPr>
          <w:rFonts w:ascii="Arial Narrow" w:eastAsia="Calibri" w:hAnsi="Arial Narrow" w:cs="Arial"/>
          <w:i/>
          <w:sz w:val="22"/>
          <w:szCs w:val="22"/>
        </w:rPr>
        <w:t xml:space="preserve">Donde: </w:t>
      </w:r>
    </w:p>
    <w:tbl>
      <w:tblPr>
        <w:tblW w:w="7911" w:type="dxa"/>
        <w:tblBorders>
          <w:top w:val="nil"/>
          <w:left w:val="nil"/>
          <w:bottom w:val="nil"/>
          <w:right w:val="nil"/>
        </w:tblBorders>
        <w:tblLayout w:type="fixed"/>
        <w:tblLook w:val="0000" w:firstRow="0" w:lastRow="0" w:firstColumn="0" w:lastColumn="0" w:noHBand="0" w:noVBand="0"/>
      </w:tblPr>
      <w:tblGrid>
        <w:gridCol w:w="1650"/>
        <w:gridCol w:w="6261"/>
      </w:tblGrid>
      <w:tr w:rsidR="007737B6" w:rsidRPr="00AF3B17" w14:paraId="4CC5D0E8" w14:textId="77777777" w:rsidTr="000641C6">
        <w:trPr>
          <w:trHeight w:val="228"/>
        </w:trPr>
        <w:tc>
          <w:tcPr>
            <w:tcW w:w="1650" w:type="dxa"/>
          </w:tcPr>
          <w:p w14:paraId="598F23EE" w14:textId="7E2CE3A5"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EF</w:t>
            </w:r>
            <w:r w:rsidRPr="00AF3B17">
              <w:rPr>
                <w:rFonts w:ascii="Arial Narrow" w:eastAsia="Calibri" w:hAnsi="Arial Narrow" w:cs="Arial"/>
                <w:i/>
                <w:color w:val="000000"/>
                <w:sz w:val="22"/>
                <w:szCs w:val="22"/>
                <w:vertAlign w:val="subscript"/>
              </w:rPr>
              <w:t>Red</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MC</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y</w:t>
            </w:r>
            <w:r w:rsidRPr="00AF3B17">
              <w:rPr>
                <w:rFonts w:ascii="Arial Narrow" w:eastAsia="Calibri" w:hAnsi="Arial Narrow" w:cs="Arial"/>
                <w:i/>
                <w:color w:val="000000"/>
                <w:sz w:val="22"/>
                <w:szCs w:val="22"/>
              </w:rPr>
              <w:t xml:space="preserve"> </w:t>
            </w:r>
          </w:p>
        </w:tc>
        <w:tc>
          <w:tcPr>
            <w:tcW w:w="6261" w:type="dxa"/>
          </w:tcPr>
          <w:p w14:paraId="63624A35" w14:textId="6E1ACA0D" w:rsidR="007737B6" w:rsidRPr="00AF3B17" w:rsidRDefault="007737B6" w:rsidP="0030608E">
            <w:pPr>
              <w:autoSpaceDE w:val="0"/>
              <w:autoSpaceDN w:val="0"/>
              <w:adjustRightInd w:val="0"/>
              <w:ind w:left="-108"/>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Factor de emisión margen </w:t>
            </w:r>
            <w:r w:rsidR="00C9762D" w:rsidRPr="00AF3B17">
              <w:rPr>
                <w:rFonts w:ascii="Arial Narrow" w:eastAsia="Calibri" w:hAnsi="Arial Narrow" w:cs="Arial"/>
                <w:color w:val="000000"/>
                <w:sz w:val="22"/>
                <w:szCs w:val="22"/>
              </w:rPr>
              <w:t>de Construcción para el año y (T</w:t>
            </w:r>
            <w:r w:rsidRPr="00AF3B17">
              <w:rPr>
                <w:rFonts w:ascii="Arial Narrow" w:eastAsia="Calibri" w:hAnsi="Arial Narrow" w:cs="Arial"/>
                <w:color w:val="000000"/>
                <w:sz w:val="22"/>
                <w:szCs w:val="22"/>
              </w:rPr>
              <w:t xml:space="preserve">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7737B6" w:rsidRPr="00AF3B17" w14:paraId="388A1DFE" w14:textId="77777777" w:rsidTr="000641C6">
        <w:trPr>
          <w:trHeight w:val="223"/>
        </w:trPr>
        <w:tc>
          <w:tcPr>
            <w:tcW w:w="1650" w:type="dxa"/>
          </w:tcPr>
          <w:p w14:paraId="5BEC4592" w14:textId="1FF68FB2"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EG</w:t>
            </w:r>
            <w:r w:rsidRPr="00AF3B17">
              <w:rPr>
                <w:rFonts w:ascii="Arial Narrow" w:eastAsia="Calibri" w:hAnsi="Arial Narrow" w:cs="Arial"/>
                <w:i/>
                <w:color w:val="000000"/>
                <w:sz w:val="22"/>
                <w:szCs w:val="22"/>
                <w:vertAlign w:val="subscript"/>
              </w:rPr>
              <w:t>m</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 xml:space="preserve">y </w:t>
            </w:r>
          </w:p>
        </w:tc>
        <w:tc>
          <w:tcPr>
            <w:tcW w:w="6261" w:type="dxa"/>
          </w:tcPr>
          <w:p w14:paraId="1235E475"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Energía neta entregada a la red por cada unidad de generación </w:t>
            </w:r>
            <w:r w:rsidRPr="00AF3B17">
              <w:rPr>
                <w:rFonts w:ascii="Arial Narrow" w:eastAsia="Calibri" w:hAnsi="Arial Narrow" w:cs="Arial"/>
                <w:i/>
                <w:color w:val="000000"/>
                <w:sz w:val="22"/>
                <w:szCs w:val="22"/>
              </w:rPr>
              <w:t>m</w:t>
            </w:r>
            <w:r w:rsidRPr="00AF3B17">
              <w:rPr>
                <w:rFonts w:ascii="Arial Narrow" w:eastAsia="Calibri" w:hAnsi="Arial Narrow" w:cs="Arial"/>
                <w:color w:val="000000"/>
                <w:sz w:val="22"/>
                <w:szCs w:val="22"/>
              </w:rPr>
              <w:t xml:space="preserve"> en el año </w:t>
            </w:r>
            <w:r w:rsidRPr="00AF3B17">
              <w:rPr>
                <w:rFonts w:ascii="Arial Narrow" w:eastAsia="Calibri" w:hAnsi="Arial Narrow" w:cs="Arial"/>
                <w:i/>
                <w:color w:val="000000"/>
                <w:sz w:val="22"/>
                <w:szCs w:val="22"/>
              </w:rPr>
              <w:t xml:space="preserve">y </w:t>
            </w:r>
            <w:r w:rsidRPr="00AF3B17">
              <w:rPr>
                <w:rFonts w:ascii="Arial Narrow" w:eastAsia="Calibri" w:hAnsi="Arial Narrow" w:cs="Arial"/>
                <w:color w:val="000000"/>
                <w:sz w:val="22"/>
                <w:szCs w:val="22"/>
              </w:rPr>
              <w:t xml:space="preserve">(MWh) </w:t>
            </w:r>
          </w:p>
        </w:tc>
      </w:tr>
      <w:tr w:rsidR="007737B6" w:rsidRPr="00AF3B17" w14:paraId="25FB396C" w14:textId="77777777" w:rsidTr="000641C6">
        <w:trPr>
          <w:trHeight w:val="228"/>
        </w:trPr>
        <w:tc>
          <w:tcPr>
            <w:tcW w:w="1650" w:type="dxa"/>
          </w:tcPr>
          <w:p w14:paraId="25AD69AC" w14:textId="5ABDACC2"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EF</w:t>
            </w:r>
            <w:r w:rsidRPr="00AF3B17">
              <w:rPr>
                <w:rFonts w:ascii="Arial Narrow" w:eastAsia="Calibri" w:hAnsi="Arial Narrow" w:cs="Arial"/>
                <w:i/>
                <w:color w:val="000000"/>
                <w:sz w:val="22"/>
                <w:szCs w:val="22"/>
                <w:vertAlign w:val="subscript"/>
              </w:rPr>
              <w:t>EL</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m</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 xml:space="preserve">y </w:t>
            </w:r>
          </w:p>
        </w:tc>
        <w:tc>
          <w:tcPr>
            <w:tcW w:w="6261" w:type="dxa"/>
          </w:tcPr>
          <w:p w14:paraId="08BBC181" w14:textId="37EDBD2F"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Factor de emisión de la</w:t>
            </w:r>
            <w:r w:rsidR="00813C1F" w:rsidRPr="00AF3B17">
              <w:rPr>
                <w:rFonts w:ascii="Arial Narrow" w:eastAsia="Calibri" w:hAnsi="Arial Narrow" w:cs="Arial"/>
                <w:color w:val="000000"/>
                <w:sz w:val="22"/>
                <w:szCs w:val="22"/>
              </w:rPr>
              <w:t>s</w:t>
            </w:r>
            <w:r w:rsidRPr="00AF3B17">
              <w:rPr>
                <w:rFonts w:ascii="Arial Narrow" w:eastAsia="Calibri" w:hAnsi="Arial Narrow" w:cs="Arial"/>
                <w:color w:val="000000"/>
                <w:sz w:val="22"/>
                <w:szCs w:val="22"/>
              </w:rPr>
              <w:t xml:space="preserve"> unidades de generación m en el año y (t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7737B6" w:rsidRPr="00AF3B17" w14:paraId="17D9E4A5" w14:textId="77777777" w:rsidTr="000641C6">
        <w:trPr>
          <w:trHeight w:val="223"/>
        </w:trPr>
        <w:tc>
          <w:tcPr>
            <w:tcW w:w="1650" w:type="dxa"/>
          </w:tcPr>
          <w:p w14:paraId="31D6A99F"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m </w:t>
            </w:r>
          </w:p>
        </w:tc>
        <w:tc>
          <w:tcPr>
            <w:tcW w:w="6261" w:type="dxa"/>
          </w:tcPr>
          <w:p w14:paraId="1335F3E2"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Todas las unidades de generación incluidas en el margen de construcción.</w:t>
            </w:r>
          </w:p>
        </w:tc>
      </w:tr>
      <w:tr w:rsidR="007737B6" w:rsidRPr="00AF3B17" w14:paraId="039C8724" w14:textId="77777777" w:rsidTr="000641C6">
        <w:trPr>
          <w:trHeight w:val="100"/>
        </w:trPr>
        <w:tc>
          <w:tcPr>
            <w:tcW w:w="1650" w:type="dxa"/>
          </w:tcPr>
          <w:p w14:paraId="1D25429E"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y </w:t>
            </w:r>
          </w:p>
        </w:tc>
        <w:tc>
          <w:tcPr>
            <w:tcW w:w="6261" w:type="dxa"/>
          </w:tcPr>
          <w:p w14:paraId="39797579"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El año histórico más reciente para el que los datos de generación de electricidad están disponibles</w:t>
            </w:r>
          </w:p>
        </w:tc>
      </w:tr>
    </w:tbl>
    <w:p w14:paraId="26F91DF0" w14:textId="77777777" w:rsidR="007737B6" w:rsidRPr="00AF3B17" w:rsidRDefault="007737B6" w:rsidP="007737B6">
      <w:pPr>
        <w:widowControl w:val="0"/>
        <w:overflowPunct w:val="0"/>
        <w:autoSpaceDE w:val="0"/>
        <w:autoSpaceDN w:val="0"/>
        <w:adjustRightInd w:val="0"/>
        <w:jc w:val="both"/>
        <w:rPr>
          <w:rFonts w:ascii="Arial Narrow" w:eastAsia="Calibri" w:hAnsi="Arial Narrow" w:cs="Arial"/>
          <w:i/>
          <w:sz w:val="22"/>
          <w:szCs w:val="22"/>
        </w:rPr>
      </w:pPr>
    </w:p>
    <w:p w14:paraId="3DFE39F5" w14:textId="77777777" w:rsidR="007737B6" w:rsidRDefault="00A80D0B" w:rsidP="000641C6">
      <w:pPr>
        <w:pStyle w:val="Ttulo2"/>
        <w:rPr>
          <w:rStyle w:val="nfasissutil"/>
          <w:rFonts w:ascii="Arial Narrow" w:hAnsi="Arial Narrow"/>
          <w:i w:val="0"/>
          <w:iCs w:val="0"/>
          <w:color w:val="2E74B5" w:themeColor="accent1" w:themeShade="BF"/>
          <w:sz w:val="24"/>
          <w:szCs w:val="24"/>
        </w:rPr>
      </w:pPr>
      <w:bookmarkStart w:id="26" w:name="_Toc495382973"/>
      <w:r w:rsidRPr="002754CB">
        <w:rPr>
          <w:rStyle w:val="nfasissutil"/>
          <w:rFonts w:ascii="Arial Narrow" w:hAnsi="Arial Narrow"/>
          <w:i w:val="0"/>
          <w:iCs w:val="0"/>
          <w:color w:val="2E74B5" w:themeColor="accent1" w:themeShade="BF"/>
          <w:sz w:val="24"/>
          <w:szCs w:val="24"/>
        </w:rPr>
        <w:t>Paso 5.</w:t>
      </w:r>
      <w:r w:rsidRPr="002754CB">
        <w:rPr>
          <w:rStyle w:val="nfasissutil"/>
          <w:rFonts w:ascii="Arial Narrow" w:hAnsi="Arial Narrow"/>
          <w:i w:val="0"/>
          <w:iCs w:val="0"/>
          <w:color w:val="2E74B5" w:themeColor="accent1" w:themeShade="BF"/>
          <w:sz w:val="24"/>
          <w:szCs w:val="24"/>
        </w:rPr>
        <w:tab/>
        <w:t>Calcular</w:t>
      </w:r>
      <w:r w:rsidR="007737B6" w:rsidRPr="002754CB">
        <w:rPr>
          <w:rStyle w:val="nfasissutil"/>
          <w:rFonts w:ascii="Arial Narrow" w:hAnsi="Arial Narrow"/>
          <w:i w:val="0"/>
          <w:iCs w:val="0"/>
          <w:color w:val="2E74B5" w:themeColor="accent1" w:themeShade="BF"/>
          <w:sz w:val="24"/>
          <w:szCs w:val="24"/>
        </w:rPr>
        <w:t xml:space="preserve"> el factor de emisión del MC</w:t>
      </w:r>
      <w:r w:rsidR="00C03320" w:rsidRPr="002754CB">
        <w:rPr>
          <w:rStyle w:val="nfasissutil"/>
          <w:rFonts w:ascii="Arial Narrow" w:hAnsi="Arial Narrow"/>
          <w:i w:val="0"/>
          <w:iCs w:val="0"/>
          <w:color w:val="2E74B5" w:themeColor="accent1" w:themeShade="BF"/>
          <w:sz w:val="24"/>
          <w:szCs w:val="24"/>
        </w:rPr>
        <w:t>o</w:t>
      </w:r>
      <w:bookmarkEnd w:id="26"/>
    </w:p>
    <w:p w14:paraId="2BE4A65D" w14:textId="77777777" w:rsidR="002754CB" w:rsidRPr="002754CB" w:rsidRDefault="002754CB" w:rsidP="002754CB"/>
    <w:p w14:paraId="6AAC8D7B" w14:textId="19CAFEA1" w:rsidR="007737B6" w:rsidRPr="00AF3B17" w:rsidRDefault="007737B6" w:rsidP="000641C6">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Con estas consideraciones se obtiene el siguiente resultado considerando el año </w:t>
      </w:r>
      <w:r w:rsidR="006C3715" w:rsidRPr="00AF3B17">
        <w:rPr>
          <w:rFonts w:ascii="Arial Narrow" w:hAnsi="Arial Narrow" w:cs="Arial"/>
          <w:sz w:val="22"/>
          <w:szCs w:val="22"/>
        </w:rPr>
        <w:t>2016</w:t>
      </w:r>
      <w:r w:rsidR="000641C6">
        <w:rPr>
          <w:rFonts w:ascii="Arial Narrow" w:hAnsi="Arial Narrow" w:cs="Arial"/>
          <w:sz w:val="22"/>
          <w:szCs w:val="22"/>
        </w:rPr>
        <w:t xml:space="preserve"> de operación del SIN:</w:t>
      </w:r>
    </w:p>
    <w:p w14:paraId="78BC9586" w14:textId="7738A089" w:rsidR="007737B6" w:rsidRPr="00AF3B17" w:rsidRDefault="007737B6" w:rsidP="007737B6">
      <w:pPr>
        <w:tabs>
          <w:tab w:val="left" w:pos="709"/>
        </w:tabs>
        <w:jc w:val="center"/>
        <w:rPr>
          <w:rFonts w:ascii="Arial Narrow" w:hAnsi="Arial Narrow" w:cs="Arial"/>
          <w:sz w:val="22"/>
          <w:szCs w:val="22"/>
        </w:rPr>
      </w:pPr>
      <w:bookmarkStart w:id="27" w:name="_Toc495382597"/>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7</w:t>
      </w:r>
      <w:r w:rsidRPr="00AF3B17">
        <w:rPr>
          <w:rFonts w:ascii="Arial Narrow" w:hAnsi="Arial Narrow" w:cs="Arial"/>
          <w:sz w:val="22"/>
          <w:szCs w:val="22"/>
        </w:rPr>
        <w:fldChar w:fldCharType="end"/>
      </w:r>
      <w:r w:rsidRPr="00AF3B17">
        <w:rPr>
          <w:rFonts w:ascii="Arial Narrow" w:hAnsi="Arial Narrow" w:cs="Arial"/>
          <w:sz w:val="22"/>
          <w:szCs w:val="22"/>
        </w:rPr>
        <w:t xml:space="preserve"> Margen de Construcción año </w:t>
      </w:r>
      <w:r w:rsidR="006C3715" w:rsidRPr="00AF3B17">
        <w:rPr>
          <w:rFonts w:ascii="Arial Narrow" w:hAnsi="Arial Narrow" w:cs="Arial"/>
          <w:sz w:val="22"/>
          <w:szCs w:val="22"/>
        </w:rPr>
        <w:t>2016</w:t>
      </w:r>
      <w:bookmarkEnd w:id="27"/>
    </w:p>
    <w:tbl>
      <w:tblPr>
        <w:tblStyle w:val="Cuadrculadetablaclara"/>
        <w:tblW w:w="8125" w:type="dxa"/>
        <w:tblLook w:val="04A0" w:firstRow="1" w:lastRow="0" w:firstColumn="1" w:lastColumn="0" w:noHBand="0" w:noVBand="1"/>
      </w:tblPr>
      <w:tblGrid>
        <w:gridCol w:w="4899"/>
        <w:gridCol w:w="1382"/>
        <w:gridCol w:w="1844"/>
      </w:tblGrid>
      <w:tr w:rsidR="007737B6" w:rsidRPr="00AF3B17" w14:paraId="11E09DF8" w14:textId="77777777" w:rsidTr="000641C6">
        <w:trPr>
          <w:trHeight w:val="536"/>
        </w:trPr>
        <w:tc>
          <w:tcPr>
            <w:tcW w:w="8125" w:type="dxa"/>
            <w:gridSpan w:val="3"/>
            <w:vAlign w:val="center"/>
            <w:hideMark/>
          </w:tcPr>
          <w:p w14:paraId="75C140D2" w14:textId="6DF89BA6" w:rsidR="007737B6" w:rsidRPr="00AF3B17" w:rsidRDefault="007737B6" w:rsidP="007D57CE">
            <w:pPr>
              <w:jc w:val="center"/>
              <w:rPr>
                <w:rFonts w:ascii="Arial Narrow" w:hAnsi="Arial Narrow" w:cs="Arial"/>
                <w:b/>
                <w:bCs/>
                <w:sz w:val="22"/>
                <w:szCs w:val="22"/>
              </w:rPr>
            </w:pPr>
            <w:r w:rsidRPr="00AF3B17">
              <w:rPr>
                <w:rFonts w:ascii="Arial Narrow" w:hAnsi="Arial Narrow" w:cs="Arial"/>
                <w:b/>
                <w:bCs/>
                <w:sz w:val="22"/>
                <w:szCs w:val="22"/>
              </w:rPr>
              <w:lastRenderedPageBreak/>
              <w:t>C</w:t>
            </w:r>
            <w:r w:rsidR="00094645" w:rsidRPr="00AF3B17">
              <w:rPr>
                <w:rFonts w:ascii="Arial Narrow" w:hAnsi="Arial Narrow" w:cs="Arial"/>
                <w:b/>
                <w:bCs/>
                <w:sz w:val="22"/>
                <w:szCs w:val="22"/>
              </w:rPr>
              <w:t>á</w:t>
            </w:r>
            <w:r w:rsidRPr="00AF3B17">
              <w:rPr>
                <w:rFonts w:ascii="Arial Narrow" w:hAnsi="Arial Narrow" w:cs="Arial"/>
                <w:b/>
                <w:bCs/>
                <w:sz w:val="22"/>
                <w:szCs w:val="22"/>
              </w:rPr>
              <w:t xml:space="preserve">lculo del margen de Construcción año </w:t>
            </w:r>
            <w:r w:rsidR="006C3715" w:rsidRPr="00AF3B17">
              <w:rPr>
                <w:rFonts w:ascii="Arial Narrow" w:hAnsi="Arial Narrow" w:cs="Arial"/>
                <w:b/>
                <w:bCs/>
                <w:sz w:val="22"/>
                <w:szCs w:val="22"/>
              </w:rPr>
              <w:t>2016</w:t>
            </w:r>
          </w:p>
        </w:tc>
      </w:tr>
      <w:tr w:rsidR="00933E94" w:rsidRPr="00AF3B17" w14:paraId="1AA81F25" w14:textId="77777777" w:rsidTr="000641C6">
        <w:trPr>
          <w:trHeight w:val="277"/>
        </w:trPr>
        <w:tc>
          <w:tcPr>
            <w:tcW w:w="4899" w:type="dxa"/>
            <w:vAlign w:val="center"/>
            <w:hideMark/>
          </w:tcPr>
          <w:p w14:paraId="7118F94D" w14:textId="77777777" w:rsidR="00933E94" w:rsidRPr="00AF3B17" w:rsidRDefault="00933E94" w:rsidP="00933E94">
            <w:pPr>
              <w:jc w:val="both"/>
              <w:rPr>
                <w:rFonts w:ascii="Arial Narrow" w:hAnsi="Arial Narrow" w:cs="Arial"/>
                <w:bCs/>
                <w:sz w:val="22"/>
                <w:szCs w:val="22"/>
              </w:rPr>
            </w:pPr>
            <w:r w:rsidRPr="00AF3B17">
              <w:rPr>
                <w:rFonts w:ascii="Arial Narrow" w:hAnsi="Arial Narrow" w:cs="Arial"/>
                <w:bCs/>
                <w:sz w:val="22"/>
                <w:szCs w:val="22"/>
              </w:rPr>
              <w:t>EG total</w:t>
            </w:r>
          </w:p>
        </w:tc>
        <w:tc>
          <w:tcPr>
            <w:tcW w:w="1382" w:type="dxa"/>
            <w:noWrap/>
            <w:vAlign w:val="center"/>
            <w:hideMark/>
          </w:tcPr>
          <w:p w14:paraId="6620E061" w14:textId="2DCAC0D9" w:rsidR="00933E94" w:rsidRPr="00AF3B17" w:rsidRDefault="00083A63" w:rsidP="00933E94">
            <w:pPr>
              <w:jc w:val="center"/>
              <w:rPr>
                <w:rFonts w:ascii="Arial Narrow" w:hAnsi="Arial Narrow" w:cs="Arial"/>
                <w:sz w:val="22"/>
                <w:szCs w:val="22"/>
              </w:rPr>
            </w:pPr>
            <w:r w:rsidRPr="00AF3B17">
              <w:rPr>
                <w:rFonts w:ascii="Arial Narrow" w:hAnsi="Arial Narrow"/>
                <w:sz w:val="22"/>
                <w:szCs w:val="22"/>
              </w:rPr>
              <w:t>65,331,217</w:t>
            </w:r>
          </w:p>
        </w:tc>
        <w:tc>
          <w:tcPr>
            <w:tcW w:w="1843" w:type="dxa"/>
            <w:vAlign w:val="center"/>
            <w:hideMark/>
          </w:tcPr>
          <w:p w14:paraId="164CC82D" w14:textId="77777777" w:rsidR="00933E94" w:rsidRPr="00AF3B17" w:rsidRDefault="00933E94" w:rsidP="00933E94">
            <w:pPr>
              <w:jc w:val="center"/>
              <w:rPr>
                <w:rFonts w:ascii="Arial Narrow" w:hAnsi="Arial Narrow" w:cs="Arial"/>
                <w:bCs/>
                <w:sz w:val="22"/>
                <w:szCs w:val="22"/>
              </w:rPr>
            </w:pPr>
            <w:r w:rsidRPr="00AF3B17">
              <w:rPr>
                <w:rFonts w:ascii="Arial Narrow" w:hAnsi="Arial Narrow" w:cs="Arial"/>
                <w:bCs/>
                <w:sz w:val="22"/>
                <w:szCs w:val="22"/>
              </w:rPr>
              <w:t>MWh</w:t>
            </w:r>
          </w:p>
        </w:tc>
      </w:tr>
      <w:tr w:rsidR="00933E94" w:rsidRPr="00AF3B17" w14:paraId="48710428" w14:textId="77777777" w:rsidTr="000641C6">
        <w:trPr>
          <w:trHeight w:val="277"/>
        </w:trPr>
        <w:tc>
          <w:tcPr>
            <w:tcW w:w="4899" w:type="dxa"/>
            <w:vAlign w:val="center"/>
            <w:hideMark/>
          </w:tcPr>
          <w:p w14:paraId="3EBF9C24" w14:textId="1EF8E1ED" w:rsidR="00933E94" w:rsidRPr="00AF3B17" w:rsidRDefault="00933E94" w:rsidP="00A772D5">
            <w:pPr>
              <w:jc w:val="both"/>
              <w:rPr>
                <w:rFonts w:ascii="Arial Narrow" w:hAnsi="Arial Narrow" w:cs="Arial"/>
                <w:bCs/>
                <w:sz w:val="22"/>
                <w:szCs w:val="22"/>
              </w:rPr>
            </w:pPr>
            <w:r w:rsidRPr="00AF3B17">
              <w:rPr>
                <w:rFonts w:ascii="Arial Narrow" w:hAnsi="Arial Narrow" w:cs="Arial"/>
                <w:bCs/>
                <w:sz w:val="22"/>
                <w:szCs w:val="22"/>
              </w:rPr>
              <w:t>Grupo de plantas que comprende la Mayor generación anual de electricidad (Incluyendo Plantas MDL)</w:t>
            </w:r>
          </w:p>
        </w:tc>
        <w:tc>
          <w:tcPr>
            <w:tcW w:w="1382" w:type="dxa"/>
            <w:noWrap/>
            <w:vAlign w:val="center"/>
            <w:hideMark/>
          </w:tcPr>
          <w:p w14:paraId="57D5F8C7" w14:textId="60625E9D" w:rsidR="00933E94" w:rsidRPr="00AF3B17" w:rsidRDefault="00010386" w:rsidP="00933E94">
            <w:pPr>
              <w:jc w:val="center"/>
              <w:rPr>
                <w:rFonts w:ascii="Arial Narrow" w:hAnsi="Arial Narrow" w:cs="Arial"/>
                <w:sz w:val="22"/>
                <w:szCs w:val="22"/>
              </w:rPr>
            </w:pPr>
            <w:r w:rsidRPr="00AF3B17">
              <w:rPr>
                <w:rFonts w:ascii="Arial Narrow" w:hAnsi="Arial Narrow"/>
                <w:sz w:val="22"/>
                <w:szCs w:val="22"/>
              </w:rPr>
              <w:t>20,066,285</w:t>
            </w:r>
          </w:p>
        </w:tc>
        <w:tc>
          <w:tcPr>
            <w:tcW w:w="1843" w:type="dxa"/>
            <w:vAlign w:val="center"/>
            <w:hideMark/>
          </w:tcPr>
          <w:p w14:paraId="46B5D31E" w14:textId="77777777" w:rsidR="00933E94" w:rsidRPr="00AF3B17" w:rsidRDefault="00933E94" w:rsidP="00933E94">
            <w:pPr>
              <w:jc w:val="center"/>
              <w:rPr>
                <w:rFonts w:ascii="Arial Narrow" w:hAnsi="Arial Narrow" w:cs="Arial"/>
                <w:bCs/>
                <w:sz w:val="22"/>
                <w:szCs w:val="22"/>
              </w:rPr>
            </w:pPr>
            <w:r w:rsidRPr="00AF3B17">
              <w:rPr>
                <w:rFonts w:ascii="Arial Narrow" w:hAnsi="Arial Narrow" w:cs="Arial"/>
                <w:bCs/>
                <w:sz w:val="22"/>
                <w:szCs w:val="22"/>
              </w:rPr>
              <w:t>MWh</w:t>
            </w:r>
          </w:p>
        </w:tc>
      </w:tr>
      <w:tr w:rsidR="00FD537A" w:rsidRPr="00AF3B17" w14:paraId="50ABC5C5" w14:textId="77777777" w:rsidTr="000641C6">
        <w:trPr>
          <w:trHeight w:val="277"/>
        </w:trPr>
        <w:tc>
          <w:tcPr>
            <w:tcW w:w="4899" w:type="dxa"/>
            <w:vAlign w:val="center"/>
            <w:hideMark/>
          </w:tcPr>
          <w:p w14:paraId="32B95FB4" w14:textId="4E618182" w:rsidR="00FD537A" w:rsidRPr="00AF3B17" w:rsidRDefault="00FD537A" w:rsidP="0030608E">
            <w:pPr>
              <w:jc w:val="both"/>
              <w:rPr>
                <w:rFonts w:ascii="Arial Narrow" w:hAnsi="Arial Narrow" w:cs="Arial"/>
                <w:bCs/>
                <w:sz w:val="22"/>
                <w:szCs w:val="22"/>
              </w:rPr>
            </w:pPr>
            <w:r w:rsidRPr="00AF3B17">
              <w:rPr>
                <w:rFonts w:ascii="Arial Narrow" w:hAnsi="Arial Narrow" w:cs="Arial"/>
                <w:bCs/>
                <w:sz w:val="22"/>
                <w:szCs w:val="22"/>
              </w:rPr>
              <w:t>EG</w:t>
            </w:r>
            <w:r w:rsidRPr="00AF3B17">
              <w:rPr>
                <w:rFonts w:ascii="Arial Narrow" w:hAnsi="Arial Narrow" w:cs="Arial"/>
                <w:bCs/>
                <w:sz w:val="22"/>
                <w:szCs w:val="22"/>
                <w:vertAlign w:val="subscript"/>
              </w:rPr>
              <w:t>m</w:t>
            </w:r>
            <w:r w:rsidRPr="00AF3B17">
              <w:rPr>
                <w:rFonts w:ascii="Arial Narrow" w:hAnsi="Arial Narrow" w:cs="Arial"/>
                <w:bCs/>
                <w:sz w:val="22"/>
                <w:szCs w:val="22"/>
              </w:rPr>
              <w:t xml:space="preserve"> x EF</w:t>
            </w:r>
            <w:r w:rsidRPr="00AF3B17">
              <w:rPr>
                <w:rFonts w:ascii="Arial Narrow" w:hAnsi="Arial Narrow" w:cs="Arial"/>
                <w:bCs/>
                <w:sz w:val="22"/>
                <w:szCs w:val="22"/>
                <w:vertAlign w:val="subscript"/>
              </w:rPr>
              <w:t>EL</w:t>
            </w:r>
            <w:r w:rsidR="0062122D" w:rsidRPr="00AF3B17">
              <w:rPr>
                <w:rFonts w:ascii="Arial Narrow" w:hAnsi="Arial Narrow" w:cs="Arial"/>
                <w:bCs/>
                <w:sz w:val="22"/>
                <w:szCs w:val="22"/>
                <w:vertAlign w:val="subscript"/>
              </w:rPr>
              <w:t xml:space="preserve"> </w:t>
            </w:r>
            <w:r w:rsidRPr="00AF3B17">
              <w:rPr>
                <w:rFonts w:ascii="Arial Narrow" w:hAnsi="Arial Narrow" w:cs="Arial"/>
                <w:bCs/>
                <w:sz w:val="22"/>
                <w:szCs w:val="22"/>
                <w:vertAlign w:val="subscript"/>
              </w:rPr>
              <w:t>m</w:t>
            </w:r>
          </w:p>
        </w:tc>
        <w:tc>
          <w:tcPr>
            <w:tcW w:w="1382" w:type="dxa"/>
            <w:noWrap/>
            <w:vAlign w:val="center"/>
            <w:hideMark/>
          </w:tcPr>
          <w:p w14:paraId="0C9948D2" w14:textId="5E34DD1D" w:rsidR="00FD537A" w:rsidRPr="00AF3B17" w:rsidRDefault="00010386" w:rsidP="0030608E">
            <w:pPr>
              <w:jc w:val="center"/>
              <w:rPr>
                <w:rFonts w:ascii="Arial Narrow" w:hAnsi="Arial Narrow" w:cs="Arial"/>
                <w:sz w:val="22"/>
                <w:szCs w:val="22"/>
              </w:rPr>
            </w:pPr>
            <w:r w:rsidRPr="00AF3B17">
              <w:rPr>
                <w:rFonts w:ascii="Arial Narrow" w:hAnsi="Arial Narrow"/>
                <w:sz w:val="22"/>
                <w:szCs w:val="22"/>
              </w:rPr>
              <w:t>1,292,227</w:t>
            </w:r>
          </w:p>
        </w:tc>
        <w:tc>
          <w:tcPr>
            <w:tcW w:w="1843" w:type="dxa"/>
            <w:vAlign w:val="center"/>
            <w:hideMark/>
          </w:tcPr>
          <w:p w14:paraId="6F8B5E41" w14:textId="6CA2347A" w:rsidR="00FD537A" w:rsidRPr="00AF3B17" w:rsidRDefault="006C732B" w:rsidP="0030608E">
            <w:pPr>
              <w:jc w:val="center"/>
              <w:rPr>
                <w:rFonts w:ascii="Arial Narrow" w:hAnsi="Arial Narrow" w:cs="Arial"/>
                <w:bCs/>
                <w:sz w:val="22"/>
                <w:szCs w:val="22"/>
              </w:rPr>
            </w:pPr>
            <w:r w:rsidRPr="00AF3B17">
              <w:rPr>
                <w:rFonts w:ascii="Arial Narrow" w:hAnsi="Arial Narrow" w:cs="Arial"/>
                <w:bCs/>
                <w:sz w:val="22"/>
                <w:szCs w:val="22"/>
              </w:rPr>
              <w:t>t</w:t>
            </w:r>
            <w:r w:rsidR="00FD537A" w:rsidRPr="00AF3B17">
              <w:rPr>
                <w:rFonts w:ascii="Arial Narrow" w:hAnsi="Arial Narrow" w:cs="Arial"/>
                <w:bCs/>
                <w:sz w:val="22"/>
                <w:szCs w:val="22"/>
              </w:rPr>
              <w:t xml:space="preserve"> CO</w:t>
            </w:r>
            <w:r w:rsidR="00FD537A" w:rsidRPr="00AF3B17">
              <w:rPr>
                <w:rFonts w:ascii="Arial Narrow" w:eastAsia="Calibri" w:hAnsi="Arial Narrow" w:cs="Arial"/>
                <w:i/>
                <w:color w:val="000000"/>
                <w:sz w:val="22"/>
                <w:szCs w:val="22"/>
                <w:vertAlign w:val="subscript"/>
              </w:rPr>
              <w:t>2</w:t>
            </w:r>
          </w:p>
        </w:tc>
      </w:tr>
      <w:tr w:rsidR="007737B6" w:rsidRPr="00AF3B17" w14:paraId="4499A8C4" w14:textId="77777777" w:rsidTr="000641C6">
        <w:trPr>
          <w:trHeight w:val="277"/>
        </w:trPr>
        <w:tc>
          <w:tcPr>
            <w:tcW w:w="4899" w:type="dxa"/>
            <w:vAlign w:val="center"/>
            <w:hideMark/>
          </w:tcPr>
          <w:p w14:paraId="68CEEE9B" w14:textId="1DB24C30" w:rsidR="007737B6" w:rsidRPr="00AF3B17" w:rsidRDefault="007737B6" w:rsidP="00AC6AD2">
            <w:pPr>
              <w:jc w:val="both"/>
              <w:rPr>
                <w:rFonts w:ascii="Arial Narrow" w:hAnsi="Arial Narrow" w:cs="Arial"/>
                <w:bCs/>
                <w:sz w:val="22"/>
                <w:szCs w:val="22"/>
              </w:rPr>
            </w:pPr>
            <w:r w:rsidRPr="00AF3B17">
              <w:rPr>
                <w:rFonts w:ascii="Arial Narrow" w:hAnsi="Arial Narrow" w:cs="Arial"/>
                <w:bCs/>
                <w:sz w:val="22"/>
                <w:szCs w:val="22"/>
              </w:rPr>
              <w:t>EF</w:t>
            </w:r>
            <w:r w:rsidRPr="00AF3B17">
              <w:rPr>
                <w:rFonts w:ascii="Arial Narrow" w:hAnsi="Arial Narrow" w:cs="Arial"/>
                <w:bCs/>
                <w:sz w:val="22"/>
                <w:szCs w:val="22"/>
                <w:vertAlign w:val="subscript"/>
              </w:rPr>
              <w:t>grid</w:t>
            </w:r>
            <w:r w:rsidR="0062122D" w:rsidRPr="00AF3B17">
              <w:rPr>
                <w:rFonts w:ascii="Arial Narrow" w:hAnsi="Arial Narrow" w:cs="Arial"/>
                <w:bCs/>
                <w:sz w:val="22"/>
                <w:szCs w:val="22"/>
                <w:vertAlign w:val="subscript"/>
              </w:rPr>
              <w:t xml:space="preserve"> </w:t>
            </w:r>
            <w:r w:rsidRPr="00AF3B17">
              <w:rPr>
                <w:rFonts w:ascii="Arial Narrow" w:hAnsi="Arial Narrow" w:cs="Arial"/>
                <w:bCs/>
                <w:sz w:val="22"/>
                <w:szCs w:val="22"/>
                <w:vertAlign w:val="subscript"/>
              </w:rPr>
              <w:t>MC</w:t>
            </w:r>
            <w:r w:rsidR="0062122D" w:rsidRPr="00AF3B17">
              <w:rPr>
                <w:rFonts w:ascii="Arial Narrow" w:hAnsi="Arial Narrow" w:cs="Arial"/>
                <w:bCs/>
                <w:sz w:val="22"/>
                <w:szCs w:val="22"/>
                <w:vertAlign w:val="subscript"/>
              </w:rPr>
              <w:t xml:space="preserve"> </w:t>
            </w:r>
            <w:r w:rsidR="006C3715" w:rsidRPr="00AF3B17">
              <w:rPr>
                <w:rFonts w:ascii="Arial Narrow" w:hAnsi="Arial Narrow" w:cs="Arial"/>
                <w:bCs/>
                <w:sz w:val="22"/>
                <w:szCs w:val="22"/>
                <w:vertAlign w:val="subscript"/>
              </w:rPr>
              <w:t>2016</w:t>
            </w:r>
          </w:p>
        </w:tc>
        <w:tc>
          <w:tcPr>
            <w:tcW w:w="1382" w:type="dxa"/>
            <w:noWrap/>
            <w:vAlign w:val="center"/>
            <w:hideMark/>
          </w:tcPr>
          <w:p w14:paraId="65A49A8E" w14:textId="4634A7B9" w:rsidR="007737B6" w:rsidRPr="00AF3B17" w:rsidRDefault="00010386" w:rsidP="0030608E">
            <w:pPr>
              <w:jc w:val="center"/>
              <w:rPr>
                <w:rFonts w:ascii="Arial Narrow" w:hAnsi="Arial Narrow" w:cs="Arial"/>
                <w:b/>
                <w:bCs/>
                <w:sz w:val="22"/>
                <w:szCs w:val="22"/>
              </w:rPr>
            </w:pPr>
            <w:r w:rsidRPr="000641C6">
              <w:rPr>
                <w:rFonts w:ascii="Arial Narrow" w:hAnsi="Arial Narrow" w:cs="Arial"/>
                <w:b/>
                <w:bCs/>
                <w:color w:val="2E74B5" w:themeColor="accent1" w:themeShade="BF"/>
                <w:sz w:val="22"/>
                <w:szCs w:val="22"/>
              </w:rPr>
              <w:t>0.0673</w:t>
            </w:r>
          </w:p>
        </w:tc>
        <w:tc>
          <w:tcPr>
            <w:tcW w:w="1843" w:type="dxa"/>
            <w:vAlign w:val="center"/>
            <w:hideMark/>
          </w:tcPr>
          <w:p w14:paraId="76CA2927" w14:textId="6E328D5C" w:rsidR="007737B6" w:rsidRPr="00AF3B17" w:rsidRDefault="006C732B" w:rsidP="0030608E">
            <w:pPr>
              <w:jc w:val="center"/>
              <w:rPr>
                <w:rFonts w:ascii="Arial Narrow" w:hAnsi="Arial Narrow" w:cs="Arial"/>
                <w:bCs/>
                <w:sz w:val="22"/>
                <w:szCs w:val="22"/>
              </w:rPr>
            </w:pPr>
            <w:r w:rsidRPr="00AF3B17">
              <w:rPr>
                <w:rFonts w:ascii="Arial Narrow" w:hAnsi="Arial Narrow" w:cs="Arial"/>
                <w:bCs/>
                <w:sz w:val="22"/>
                <w:szCs w:val="22"/>
              </w:rPr>
              <w:t>t</w:t>
            </w:r>
            <w:r w:rsidR="00E04930" w:rsidRPr="00AF3B17">
              <w:rPr>
                <w:rFonts w:ascii="Arial Narrow" w:hAnsi="Arial Narrow" w:cs="Arial"/>
                <w:bCs/>
                <w:sz w:val="22"/>
                <w:szCs w:val="22"/>
              </w:rPr>
              <w:t xml:space="preserve"> </w:t>
            </w:r>
            <w:r w:rsidR="007737B6" w:rsidRPr="00AF3B17">
              <w:rPr>
                <w:rFonts w:ascii="Arial Narrow" w:hAnsi="Arial Narrow" w:cs="Arial"/>
                <w:bCs/>
                <w:sz w:val="22"/>
                <w:szCs w:val="22"/>
              </w:rPr>
              <w:t>CO</w:t>
            </w:r>
            <w:r w:rsidR="007737B6" w:rsidRPr="00AF3B17">
              <w:rPr>
                <w:rFonts w:ascii="Arial Narrow" w:eastAsia="Calibri" w:hAnsi="Arial Narrow" w:cs="Arial"/>
                <w:i/>
                <w:color w:val="000000"/>
                <w:sz w:val="22"/>
                <w:szCs w:val="22"/>
                <w:vertAlign w:val="subscript"/>
              </w:rPr>
              <w:t>2</w:t>
            </w:r>
            <w:r w:rsidR="007737B6" w:rsidRPr="00AF3B17">
              <w:rPr>
                <w:rFonts w:ascii="Arial Narrow" w:hAnsi="Arial Narrow" w:cs="Arial"/>
                <w:bCs/>
                <w:sz w:val="22"/>
                <w:szCs w:val="22"/>
              </w:rPr>
              <w:t>/MWh</w:t>
            </w:r>
          </w:p>
        </w:tc>
      </w:tr>
    </w:tbl>
    <w:p w14:paraId="230939A2" w14:textId="77777777" w:rsidR="00F83943" w:rsidRDefault="00F83943" w:rsidP="000641C6">
      <w:pPr>
        <w:pStyle w:val="Ttulo2"/>
        <w:rPr>
          <w:rStyle w:val="nfasissutil"/>
          <w:rFonts w:ascii="Arial Narrow" w:hAnsi="Arial Narrow"/>
          <w:i w:val="0"/>
          <w:iCs w:val="0"/>
          <w:color w:val="2E74B5" w:themeColor="accent1" w:themeShade="BF"/>
          <w:sz w:val="24"/>
          <w:szCs w:val="24"/>
        </w:rPr>
      </w:pPr>
    </w:p>
    <w:p w14:paraId="66411EE5" w14:textId="6B4B1DEA" w:rsidR="000641C6" w:rsidRPr="000641C6" w:rsidRDefault="00A80D0B" w:rsidP="000641C6">
      <w:pPr>
        <w:pStyle w:val="Ttulo2"/>
        <w:rPr>
          <w:rStyle w:val="nfasissutil"/>
          <w:rFonts w:ascii="Arial Narrow" w:hAnsi="Arial Narrow"/>
          <w:i w:val="0"/>
          <w:iCs w:val="0"/>
          <w:color w:val="2E74B5" w:themeColor="accent1" w:themeShade="BF"/>
          <w:sz w:val="24"/>
          <w:szCs w:val="24"/>
        </w:rPr>
      </w:pPr>
      <w:bookmarkStart w:id="28" w:name="_Toc495382974"/>
      <w:r w:rsidRPr="000641C6">
        <w:rPr>
          <w:rStyle w:val="nfasissutil"/>
          <w:rFonts w:ascii="Arial Narrow" w:hAnsi="Arial Narrow"/>
          <w:i w:val="0"/>
          <w:iCs w:val="0"/>
          <w:color w:val="2E74B5" w:themeColor="accent1" w:themeShade="BF"/>
          <w:sz w:val="24"/>
          <w:szCs w:val="24"/>
        </w:rPr>
        <w:t xml:space="preserve">Paso 6. Calcular </w:t>
      </w:r>
      <w:r w:rsidR="007737B6" w:rsidRPr="000641C6">
        <w:rPr>
          <w:rStyle w:val="nfasissutil"/>
          <w:rFonts w:ascii="Arial Narrow" w:hAnsi="Arial Narrow"/>
          <w:i w:val="0"/>
          <w:iCs w:val="0"/>
          <w:color w:val="2E74B5" w:themeColor="accent1" w:themeShade="BF"/>
          <w:sz w:val="24"/>
          <w:szCs w:val="24"/>
        </w:rPr>
        <w:t>el margen combinado</w:t>
      </w:r>
      <w:bookmarkEnd w:id="28"/>
    </w:p>
    <w:p w14:paraId="3BC79B56" w14:textId="77777777" w:rsidR="000641C6" w:rsidRPr="000641C6" w:rsidRDefault="000641C6" w:rsidP="000641C6"/>
    <w:p w14:paraId="30A64559" w14:textId="591274A6" w:rsidR="007737B6"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Para realizar el cálculo del factor de emisión del margen combinado (</w:t>
      </w:r>
      <w:r w:rsidR="00E04930" w:rsidRPr="00AF3B17">
        <w:rPr>
          <w:rFonts w:ascii="Arial Narrow" w:hAnsi="Arial Narrow" w:cs="Arial"/>
          <w:sz w:val="22"/>
          <w:szCs w:val="22"/>
        </w:rPr>
        <w:t>MC</w:t>
      </w:r>
      <w:r w:rsidRPr="00AF3B17">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el instrumento establece dos opciones: </w:t>
      </w:r>
      <w:r w:rsidR="00E04930" w:rsidRPr="00AF3B17">
        <w:rPr>
          <w:rFonts w:ascii="Arial Narrow" w:hAnsi="Arial Narrow" w:cs="Arial"/>
          <w:sz w:val="22"/>
          <w:szCs w:val="22"/>
        </w:rPr>
        <w:t>MC</w:t>
      </w:r>
      <w:r w:rsidRPr="00AF3B17">
        <w:rPr>
          <w:rFonts w:ascii="Arial Narrow" w:hAnsi="Arial Narrow" w:cs="Arial"/>
          <w:sz w:val="22"/>
          <w:szCs w:val="22"/>
        </w:rPr>
        <w:t xml:space="preserve"> promedio ponderado o </w:t>
      </w:r>
      <w:r w:rsidR="00E04930" w:rsidRPr="00AF3B17">
        <w:rPr>
          <w:rFonts w:ascii="Arial Narrow" w:hAnsi="Arial Narrow" w:cs="Arial"/>
          <w:sz w:val="22"/>
          <w:szCs w:val="22"/>
        </w:rPr>
        <w:t>MC</w:t>
      </w:r>
      <w:r w:rsidRPr="00AF3B17">
        <w:rPr>
          <w:rFonts w:ascii="Arial Narrow" w:hAnsi="Arial Narrow" w:cs="Arial"/>
          <w:sz w:val="22"/>
          <w:szCs w:val="22"/>
        </w:rPr>
        <w:t xml:space="preserve"> simplificado. En este caso</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w:t>
      </w:r>
      <w:r w:rsidRPr="00AF3B17">
        <w:rPr>
          <w:rFonts w:ascii="Arial Narrow" w:hAnsi="Arial Narrow" w:cs="Arial"/>
          <w:i/>
          <w:sz w:val="22"/>
          <w:szCs w:val="22"/>
          <w:u w:val="single"/>
        </w:rPr>
        <w:t>la herramienta</w:t>
      </w:r>
      <w:r w:rsidRPr="00AF3B17">
        <w:rPr>
          <w:rFonts w:ascii="Arial Narrow" w:hAnsi="Arial Narrow" w:cs="Arial"/>
          <w:sz w:val="22"/>
          <w:szCs w:val="22"/>
        </w:rPr>
        <w:t xml:space="preserve"> define la preferencia por el uso del método </w:t>
      </w:r>
      <w:r w:rsidR="00E04930" w:rsidRPr="00AF3B17">
        <w:rPr>
          <w:rFonts w:ascii="Arial Narrow" w:hAnsi="Arial Narrow" w:cs="Arial"/>
          <w:sz w:val="22"/>
          <w:szCs w:val="22"/>
        </w:rPr>
        <w:t>MC</w:t>
      </w:r>
      <w:r w:rsidRPr="00AF3B17">
        <w:rPr>
          <w:rFonts w:ascii="Arial Narrow" w:hAnsi="Arial Narrow" w:cs="Arial"/>
          <w:sz w:val="22"/>
          <w:szCs w:val="22"/>
        </w:rPr>
        <w:t xml:space="preserve"> Promedio ponderado</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el cual es el factor resultante de la suma del factor de emisión del margen de operación </w:t>
      </w:r>
      <w:r w:rsidRPr="00AF3B17">
        <w:rPr>
          <w:rFonts w:ascii="Arial Narrow" w:hAnsi="Arial Narrow" w:cs="Arial"/>
          <w:i/>
          <w:sz w:val="22"/>
          <w:szCs w:val="22"/>
        </w:rPr>
        <w:t>MO</w:t>
      </w:r>
      <w:r w:rsidRPr="00AF3B17">
        <w:rPr>
          <w:rFonts w:ascii="Arial Narrow" w:hAnsi="Arial Narrow" w:cs="Arial"/>
          <w:sz w:val="22"/>
          <w:szCs w:val="22"/>
        </w:rPr>
        <w:t xml:space="preserve"> multiplicado por el ponderador del factor de emisión del margen de operación (</w:t>
      </w:r>
      <w:r w:rsidRPr="00AF3B17">
        <w:rPr>
          <w:rFonts w:ascii="Arial Narrow" w:hAnsi="Arial Narrow" w:cs="Arial"/>
          <w:i/>
          <w:sz w:val="22"/>
          <w:szCs w:val="22"/>
        </w:rPr>
        <w:t>W</w:t>
      </w:r>
      <w:r w:rsidRPr="00AF3B17">
        <w:rPr>
          <w:rFonts w:ascii="Arial Narrow" w:hAnsi="Arial Narrow" w:cs="Arial"/>
          <w:sz w:val="22"/>
          <w:szCs w:val="22"/>
        </w:rPr>
        <w:t>OM) y el factor de emisión del margen de construcción (</w:t>
      </w:r>
      <w:r w:rsidRPr="00AF3B17">
        <w:rPr>
          <w:rFonts w:ascii="Arial Narrow" w:hAnsi="Arial Narrow" w:cs="Arial"/>
          <w:i/>
          <w:sz w:val="22"/>
          <w:szCs w:val="22"/>
        </w:rPr>
        <w:t>MC</w:t>
      </w:r>
      <w:r w:rsidRPr="00AF3B17">
        <w:rPr>
          <w:rFonts w:ascii="Arial Narrow" w:hAnsi="Arial Narrow" w:cs="Arial"/>
          <w:sz w:val="22"/>
          <w:szCs w:val="22"/>
        </w:rPr>
        <w:t>) multiplicado por el ponderador  del factor de emisión del margen de construcción (</w:t>
      </w:r>
      <w:r w:rsidRPr="00AF3B17">
        <w:rPr>
          <w:rFonts w:ascii="Arial Narrow" w:hAnsi="Arial Narrow" w:cs="Arial"/>
          <w:i/>
          <w:sz w:val="22"/>
          <w:szCs w:val="22"/>
        </w:rPr>
        <w:t>W</w:t>
      </w:r>
      <w:r w:rsidR="000641C6">
        <w:rPr>
          <w:rFonts w:ascii="Arial Narrow" w:hAnsi="Arial Narrow" w:cs="Arial"/>
          <w:sz w:val="22"/>
          <w:szCs w:val="22"/>
        </w:rPr>
        <w:t xml:space="preserve">BM).  </w:t>
      </w:r>
    </w:p>
    <w:p w14:paraId="1F014532" w14:textId="77777777" w:rsidR="00381861" w:rsidRDefault="00381861" w:rsidP="00F83943">
      <w:pPr>
        <w:widowControl w:val="0"/>
        <w:overflowPunct w:val="0"/>
        <w:autoSpaceDE w:val="0"/>
        <w:autoSpaceDN w:val="0"/>
        <w:adjustRightInd w:val="0"/>
        <w:spacing w:line="276" w:lineRule="auto"/>
        <w:jc w:val="both"/>
        <w:rPr>
          <w:rFonts w:ascii="Arial Narrow" w:hAnsi="Arial Narrow" w:cs="Arial"/>
          <w:sz w:val="22"/>
          <w:szCs w:val="22"/>
        </w:rPr>
      </w:pPr>
    </w:p>
    <w:p w14:paraId="1EC000E9" w14:textId="77777777" w:rsidR="00F83943" w:rsidRPr="00AF3B17" w:rsidRDefault="00F83943" w:rsidP="00F83943">
      <w:pPr>
        <w:widowControl w:val="0"/>
        <w:overflowPunct w:val="0"/>
        <w:autoSpaceDE w:val="0"/>
        <w:autoSpaceDN w:val="0"/>
        <w:adjustRightInd w:val="0"/>
        <w:spacing w:line="276" w:lineRule="auto"/>
        <w:jc w:val="both"/>
        <w:rPr>
          <w:rFonts w:ascii="Arial Narrow" w:hAnsi="Arial Narrow" w:cs="Arial"/>
          <w:sz w:val="22"/>
          <w:szCs w:val="22"/>
        </w:rPr>
      </w:pPr>
    </w:p>
    <w:p w14:paraId="75BF2AC4" w14:textId="77777777" w:rsidR="007737B6" w:rsidRPr="00AF3B17" w:rsidRDefault="007737B6" w:rsidP="007737B6">
      <w:pPr>
        <w:tabs>
          <w:tab w:val="left" w:pos="709"/>
        </w:tabs>
        <w:jc w:val="center"/>
        <w:rPr>
          <w:rFonts w:ascii="Arial Narrow" w:hAnsi="Arial Narrow" w:cs="Arial"/>
          <w:sz w:val="22"/>
          <w:szCs w:val="22"/>
        </w:rPr>
      </w:pPr>
      <w:bookmarkStart w:id="29" w:name="_Toc495382598"/>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8</w:t>
      </w:r>
      <w:r w:rsidRPr="00AF3B17">
        <w:rPr>
          <w:rFonts w:ascii="Arial Narrow" w:hAnsi="Arial Narrow" w:cs="Arial"/>
          <w:sz w:val="22"/>
          <w:szCs w:val="22"/>
        </w:rPr>
        <w:fldChar w:fldCharType="end"/>
      </w:r>
      <w:r w:rsidRPr="00AF3B17">
        <w:rPr>
          <w:rFonts w:ascii="Arial Narrow" w:hAnsi="Arial Narrow" w:cs="Arial"/>
          <w:sz w:val="22"/>
          <w:szCs w:val="22"/>
        </w:rPr>
        <w:t xml:space="preserve"> Parámetros para cálculo del margen combinado</w:t>
      </w:r>
      <w:bookmarkEnd w:id="29"/>
    </w:p>
    <w:tbl>
      <w:tblPr>
        <w:tblStyle w:val="Cuadrculadetablaclara"/>
        <w:tblW w:w="8926" w:type="dxa"/>
        <w:tblLook w:val="04A0" w:firstRow="1" w:lastRow="0" w:firstColumn="1" w:lastColumn="0" w:noHBand="0" w:noVBand="1"/>
      </w:tblPr>
      <w:tblGrid>
        <w:gridCol w:w="4106"/>
        <w:gridCol w:w="4820"/>
      </w:tblGrid>
      <w:tr w:rsidR="007737B6" w:rsidRPr="00AF3B17" w14:paraId="2BB28730" w14:textId="77777777" w:rsidTr="000641C6">
        <w:tc>
          <w:tcPr>
            <w:tcW w:w="8926" w:type="dxa"/>
            <w:gridSpan w:val="2"/>
          </w:tcPr>
          <w:p w14:paraId="41D88D53" w14:textId="77777777" w:rsidR="007737B6" w:rsidRPr="00AF3B17" w:rsidRDefault="007737B6" w:rsidP="0030608E">
            <w:pPr>
              <w:widowControl w:val="0"/>
              <w:overflowPunct w:val="0"/>
              <w:autoSpaceDE w:val="0"/>
              <w:autoSpaceDN w:val="0"/>
              <w:adjustRightInd w:val="0"/>
              <w:jc w:val="center"/>
              <w:rPr>
                <w:rFonts w:ascii="Arial Narrow" w:eastAsia="Cambria" w:hAnsi="Arial Narrow" w:cs="Arial"/>
                <w:b/>
                <w:sz w:val="22"/>
                <w:szCs w:val="22"/>
              </w:rPr>
            </w:pPr>
            <w:r w:rsidRPr="00AF3B17">
              <w:rPr>
                <w:rFonts w:ascii="Arial Narrow" w:eastAsia="Cambria" w:hAnsi="Arial Narrow" w:cs="Arial"/>
                <w:b/>
                <w:sz w:val="22"/>
                <w:szCs w:val="22"/>
              </w:rPr>
              <w:t>Hidroeléctrica                                 Termoeléctrica</w:t>
            </w:r>
          </w:p>
        </w:tc>
      </w:tr>
      <w:tr w:rsidR="007737B6" w:rsidRPr="00AF3B17" w14:paraId="3F0BC5FE" w14:textId="77777777" w:rsidTr="000641C6">
        <w:tc>
          <w:tcPr>
            <w:tcW w:w="4106" w:type="dxa"/>
          </w:tcPr>
          <w:p w14:paraId="7AF914B3"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14:paraId="409C162E"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7737B6" w:rsidRPr="00AF3B17" w14:paraId="607C8BE7" w14:textId="77777777" w:rsidTr="000641C6">
        <w:tc>
          <w:tcPr>
            <w:tcW w:w="4106" w:type="dxa"/>
          </w:tcPr>
          <w:p w14:paraId="41B76E9A"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14:paraId="351ACECE"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7737B6" w:rsidRPr="00AF3B17" w14:paraId="70DBFDC0" w14:textId="77777777" w:rsidTr="000641C6">
        <w:tc>
          <w:tcPr>
            <w:tcW w:w="8926" w:type="dxa"/>
            <w:gridSpan w:val="2"/>
          </w:tcPr>
          <w:p w14:paraId="250FF94E" w14:textId="2B77061D"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Energías Renovables No convencionales ( Eólica</w:t>
            </w:r>
            <w:r w:rsidR="0062122D" w:rsidRPr="00AF3B17">
              <w:rPr>
                <w:rFonts w:ascii="Arial Narrow" w:eastAsia="Cambria" w:hAnsi="Arial Narrow" w:cs="Arial"/>
                <w:sz w:val="22"/>
                <w:szCs w:val="22"/>
              </w:rPr>
              <w:t xml:space="preserve"> </w:t>
            </w:r>
            <w:r w:rsidRPr="00AF3B17">
              <w:rPr>
                <w:rFonts w:ascii="Arial Narrow" w:eastAsia="Cambria" w:hAnsi="Arial Narrow" w:cs="Arial"/>
                <w:sz w:val="22"/>
                <w:szCs w:val="22"/>
              </w:rPr>
              <w:t xml:space="preserve"> Solar)</w:t>
            </w:r>
          </w:p>
        </w:tc>
      </w:tr>
      <w:tr w:rsidR="007737B6" w:rsidRPr="00AF3B17" w14:paraId="19444B80" w14:textId="77777777" w:rsidTr="000641C6">
        <w:tc>
          <w:tcPr>
            <w:tcW w:w="4106" w:type="dxa"/>
          </w:tcPr>
          <w:p w14:paraId="42A2957A"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14:paraId="724D445B"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0.75</w:t>
            </w:r>
          </w:p>
        </w:tc>
      </w:tr>
      <w:tr w:rsidR="007737B6" w:rsidRPr="00AF3B17" w14:paraId="1FA7EC02" w14:textId="77777777" w:rsidTr="000641C6">
        <w:tc>
          <w:tcPr>
            <w:tcW w:w="4106" w:type="dxa"/>
          </w:tcPr>
          <w:p w14:paraId="6C112B77"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14:paraId="69BD5662"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0.25</w:t>
            </w:r>
          </w:p>
        </w:tc>
      </w:tr>
    </w:tbl>
    <w:p w14:paraId="0815CC9E" w14:textId="77777777" w:rsidR="007737B6" w:rsidRPr="00AF3B17" w:rsidRDefault="007737B6" w:rsidP="00E71033">
      <w:pPr>
        <w:widowControl w:val="0"/>
        <w:overflowPunct w:val="0"/>
        <w:autoSpaceDE w:val="0"/>
        <w:autoSpaceDN w:val="0"/>
        <w:adjustRightInd w:val="0"/>
        <w:jc w:val="center"/>
        <w:rPr>
          <w:rFonts w:ascii="Arial Narrow" w:hAnsi="Arial Narrow" w:cs="Arial"/>
          <w:sz w:val="22"/>
          <w:szCs w:val="22"/>
        </w:rPr>
      </w:pPr>
    </w:p>
    <w:p w14:paraId="3E14BCD0" w14:textId="064EB6E2"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Para calcular el Margen Combinado </w:t>
      </w:r>
      <w:r w:rsidR="00E04930" w:rsidRPr="00AF3B17">
        <w:rPr>
          <w:rFonts w:ascii="Arial Narrow" w:hAnsi="Arial Narrow" w:cs="Arial"/>
          <w:sz w:val="22"/>
          <w:szCs w:val="22"/>
        </w:rPr>
        <w:t>MC</w:t>
      </w:r>
      <w:r w:rsidRPr="00AF3B17">
        <w:rPr>
          <w:rFonts w:ascii="Arial Narrow" w:hAnsi="Arial Narrow" w:cs="Arial"/>
          <w:sz w:val="22"/>
          <w:szCs w:val="22"/>
        </w:rPr>
        <w:t xml:space="preserve"> del Factor de Emisión</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la herramienta establece   </w:t>
      </w:r>
    </w:p>
    <w:p w14:paraId="561C34DF" w14:textId="77777777" w:rsidR="007737B6" w:rsidRPr="00AF3B17" w:rsidRDefault="007737B6" w:rsidP="007737B6">
      <w:pPr>
        <w:tabs>
          <w:tab w:val="left" w:pos="709"/>
        </w:tabs>
        <w:jc w:val="center"/>
        <w:rPr>
          <w:rFonts w:ascii="Arial Narrow" w:hAnsi="Arial Narrow" w:cs="Arial"/>
          <w:sz w:val="22"/>
          <w:szCs w:val="22"/>
        </w:rPr>
      </w:pPr>
    </w:p>
    <w:p w14:paraId="13252A6D" w14:textId="0D7AD5C0" w:rsidR="007737B6" w:rsidRPr="00AF3B17" w:rsidRDefault="007737B6" w:rsidP="007737B6">
      <w:pPr>
        <w:tabs>
          <w:tab w:val="left" w:pos="709"/>
        </w:tabs>
        <w:jc w:val="center"/>
        <w:rPr>
          <w:rFonts w:ascii="Arial Narrow" w:hAnsi="Arial Narrow" w:cs="Arial"/>
          <w:sz w:val="22"/>
          <w:szCs w:val="22"/>
        </w:rPr>
      </w:pPr>
      <w:bookmarkStart w:id="30" w:name="_Toc495382599"/>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9</w:t>
      </w:r>
      <w:r w:rsidRPr="00AF3B17">
        <w:rPr>
          <w:rFonts w:ascii="Arial Narrow" w:hAnsi="Arial Narrow" w:cs="Arial"/>
          <w:sz w:val="22"/>
          <w:szCs w:val="22"/>
        </w:rPr>
        <w:fldChar w:fldCharType="end"/>
      </w:r>
      <w:r w:rsidRPr="00AF3B17">
        <w:rPr>
          <w:rFonts w:ascii="Arial Narrow" w:hAnsi="Arial Narrow" w:cs="Arial"/>
          <w:sz w:val="22"/>
          <w:szCs w:val="22"/>
        </w:rPr>
        <w:t xml:space="preserve"> C</w:t>
      </w:r>
      <w:r w:rsidR="009D465A" w:rsidRPr="00AF3B17">
        <w:rPr>
          <w:rFonts w:ascii="Arial Narrow" w:hAnsi="Arial Narrow" w:cs="Arial"/>
          <w:sz w:val="22"/>
          <w:szCs w:val="22"/>
        </w:rPr>
        <w:t>á</w:t>
      </w:r>
      <w:r w:rsidRPr="00AF3B17">
        <w:rPr>
          <w:rFonts w:ascii="Arial Narrow" w:hAnsi="Arial Narrow" w:cs="Arial"/>
          <w:sz w:val="22"/>
          <w:szCs w:val="22"/>
        </w:rPr>
        <w:t xml:space="preserve">lculo del Margen Combinado FE del SIN </w:t>
      </w:r>
      <w:r w:rsidR="006C3715" w:rsidRPr="00AF3B17">
        <w:rPr>
          <w:rFonts w:ascii="Arial Narrow" w:hAnsi="Arial Narrow" w:cs="Arial"/>
          <w:sz w:val="22"/>
          <w:szCs w:val="22"/>
        </w:rPr>
        <w:t>2016</w:t>
      </w:r>
      <w:r w:rsidRPr="00AF3B17">
        <w:rPr>
          <w:rFonts w:ascii="Arial Narrow" w:hAnsi="Arial Narrow" w:cs="Arial"/>
          <w:sz w:val="22"/>
          <w:szCs w:val="22"/>
        </w:rPr>
        <w:t xml:space="preserve"> Simple Ajustado</w:t>
      </w:r>
      <w:bookmarkEnd w:id="30"/>
    </w:p>
    <w:tbl>
      <w:tblPr>
        <w:tblStyle w:val="Cuadrculadetablaclara"/>
        <w:tblW w:w="9038" w:type="dxa"/>
        <w:tblLook w:val="04A0" w:firstRow="1" w:lastRow="0" w:firstColumn="1" w:lastColumn="0" w:noHBand="0" w:noVBand="1"/>
      </w:tblPr>
      <w:tblGrid>
        <w:gridCol w:w="3912"/>
        <w:gridCol w:w="2187"/>
        <w:gridCol w:w="2939"/>
      </w:tblGrid>
      <w:tr w:rsidR="007737B6" w:rsidRPr="00AF3B17" w14:paraId="159741BF" w14:textId="77777777" w:rsidTr="000641C6">
        <w:trPr>
          <w:trHeight w:val="285"/>
        </w:trPr>
        <w:tc>
          <w:tcPr>
            <w:tcW w:w="9038" w:type="dxa"/>
            <w:gridSpan w:val="3"/>
            <w:noWrap/>
            <w:hideMark/>
          </w:tcPr>
          <w:p w14:paraId="13D96228" w14:textId="6F726F5F" w:rsidR="007737B6" w:rsidRPr="00AF3B17" w:rsidRDefault="007737B6" w:rsidP="0030608E">
            <w:pPr>
              <w:jc w:val="center"/>
              <w:rPr>
                <w:rFonts w:ascii="Arial Narrow" w:hAnsi="Arial Narrow" w:cs="Arial"/>
                <w:b/>
                <w:bCs/>
                <w:sz w:val="22"/>
                <w:szCs w:val="22"/>
              </w:rPr>
            </w:pPr>
            <w:r w:rsidRPr="00AF3B17">
              <w:rPr>
                <w:rFonts w:ascii="Arial Narrow" w:hAnsi="Arial Narrow" w:cs="Arial"/>
                <w:b/>
                <w:bCs/>
                <w:sz w:val="22"/>
                <w:szCs w:val="22"/>
              </w:rPr>
              <w:lastRenderedPageBreak/>
              <w:t xml:space="preserve">CALCULO DEL MARGEN COMBINADO FE DEL SIN </w:t>
            </w:r>
            <w:r w:rsidR="006C3715" w:rsidRPr="00AF3B17">
              <w:rPr>
                <w:rFonts w:ascii="Arial Narrow" w:hAnsi="Arial Narrow" w:cs="Arial"/>
                <w:b/>
                <w:bCs/>
                <w:sz w:val="22"/>
                <w:szCs w:val="22"/>
              </w:rPr>
              <w:t>2016</w:t>
            </w:r>
            <w:r w:rsidRPr="00AF3B17">
              <w:rPr>
                <w:rFonts w:ascii="Arial Narrow" w:hAnsi="Arial Narrow" w:cs="Arial"/>
                <w:b/>
                <w:bCs/>
                <w:sz w:val="22"/>
                <w:szCs w:val="22"/>
              </w:rPr>
              <w:t xml:space="preserve"> SIMPLE AJUSTADO</w:t>
            </w:r>
          </w:p>
        </w:tc>
      </w:tr>
      <w:tr w:rsidR="00010386" w:rsidRPr="00AF3B17" w14:paraId="459AE8C7" w14:textId="77777777" w:rsidTr="000641C6">
        <w:trPr>
          <w:trHeight w:val="325"/>
        </w:trPr>
        <w:tc>
          <w:tcPr>
            <w:tcW w:w="3912" w:type="dxa"/>
            <w:noWrap/>
            <w:hideMark/>
          </w:tcPr>
          <w:p w14:paraId="66C1EC1D" w14:textId="420B98F0" w:rsidR="00010386" w:rsidRPr="00AF3B17" w:rsidRDefault="00010386" w:rsidP="000641C6">
            <w:pPr>
              <w:jc w:val="center"/>
              <w:rPr>
                <w:rFonts w:ascii="Arial Narrow" w:hAnsi="Arial Narrow" w:cs="Arial"/>
                <w:sz w:val="22"/>
                <w:szCs w:val="22"/>
              </w:rPr>
            </w:pPr>
            <w:r w:rsidRPr="00AF3B17">
              <w:rPr>
                <w:rFonts w:ascii="Arial Narrow" w:hAnsi="Arial Narrow" w:cs="Arial"/>
                <w:sz w:val="22"/>
                <w:szCs w:val="22"/>
              </w:rPr>
              <w:t>EF</w:t>
            </w:r>
            <w:r w:rsidRPr="00AF3B17">
              <w:rPr>
                <w:rFonts w:ascii="Arial Narrow" w:hAnsi="Arial Narrow" w:cs="Arial"/>
                <w:sz w:val="22"/>
                <w:szCs w:val="22"/>
                <w:vertAlign w:val="subscript"/>
              </w:rPr>
              <w:t>grid MO y</w:t>
            </w:r>
          </w:p>
        </w:tc>
        <w:tc>
          <w:tcPr>
            <w:tcW w:w="2187" w:type="dxa"/>
            <w:noWrap/>
            <w:hideMark/>
          </w:tcPr>
          <w:p w14:paraId="388C096D" w14:textId="07105A96" w:rsidR="00010386" w:rsidRPr="00AF3B17" w:rsidRDefault="00010386" w:rsidP="000641C6">
            <w:pPr>
              <w:jc w:val="center"/>
              <w:rPr>
                <w:rFonts w:ascii="Arial Narrow" w:hAnsi="Arial Narrow" w:cs="Arial"/>
                <w:bCs/>
                <w:sz w:val="22"/>
                <w:szCs w:val="22"/>
              </w:rPr>
            </w:pPr>
            <w:r w:rsidRPr="00AF3B17">
              <w:rPr>
                <w:rFonts w:ascii="Arial Narrow" w:hAnsi="Arial Narrow"/>
                <w:bCs/>
                <w:color w:val="000000"/>
                <w:sz w:val="22"/>
                <w:szCs w:val="22"/>
              </w:rPr>
              <w:t>0.667</w:t>
            </w:r>
          </w:p>
        </w:tc>
        <w:tc>
          <w:tcPr>
            <w:tcW w:w="2939" w:type="dxa"/>
            <w:noWrap/>
            <w:hideMark/>
          </w:tcPr>
          <w:p w14:paraId="6F525BDC" w14:textId="778B30F0"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 xml:space="preserve">t </w:t>
            </w:r>
            <w:r w:rsidRPr="00AF3B17">
              <w:rPr>
                <w:rFonts w:ascii="Arial Narrow" w:hAnsi="Arial Narrow" w:cs="Arial"/>
                <w:b/>
                <w:i/>
                <w:sz w:val="22"/>
                <w:szCs w:val="22"/>
              </w:rPr>
              <w:t>CO</w:t>
            </w:r>
            <w:r w:rsidRPr="00AF3B17">
              <w:rPr>
                <w:rFonts w:ascii="Arial Narrow" w:hAnsi="Arial Narrow" w:cs="Arial"/>
                <w:b/>
                <w:i/>
                <w:sz w:val="22"/>
                <w:szCs w:val="22"/>
                <w:vertAlign w:val="subscript"/>
              </w:rPr>
              <w:t>2</w:t>
            </w:r>
            <w:r w:rsidRPr="00AF3B17">
              <w:rPr>
                <w:rFonts w:ascii="Arial Narrow" w:hAnsi="Arial Narrow" w:cs="Arial"/>
                <w:b/>
                <w:sz w:val="22"/>
                <w:szCs w:val="22"/>
              </w:rPr>
              <w:t>/MWh</w:t>
            </w:r>
          </w:p>
        </w:tc>
      </w:tr>
      <w:tr w:rsidR="00010386" w:rsidRPr="00AF3B17" w14:paraId="51E6E7DC" w14:textId="77777777" w:rsidTr="000641C6">
        <w:trPr>
          <w:trHeight w:val="271"/>
        </w:trPr>
        <w:tc>
          <w:tcPr>
            <w:tcW w:w="3912" w:type="dxa"/>
            <w:noWrap/>
            <w:hideMark/>
          </w:tcPr>
          <w:p w14:paraId="62E0FCD2" w14:textId="77777777" w:rsidR="00010386" w:rsidRPr="00AF3B17" w:rsidRDefault="00010386" w:rsidP="000641C6">
            <w:pPr>
              <w:jc w:val="center"/>
              <w:rPr>
                <w:rFonts w:ascii="Arial Narrow" w:hAnsi="Arial Narrow" w:cs="Arial"/>
                <w:sz w:val="22"/>
                <w:szCs w:val="22"/>
              </w:rPr>
            </w:pPr>
            <w:r w:rsidRPr="00AF3B17">
              <w:rPr>
                <w:rFonts w:ascii="Arial Narrow" w:hAnsi="Arial Narrow" w:cs="Arial"/>
                <w:sz w:val="22"/>
                <w:szCs w:val="22"/>
              </w:rPr>
              <w:t>Total generación</w:t>
            </w:r>
          </w:p>
        </w:tc>
        <w:tc>
          <w:tcPr>
            <w:tcW w:w="2187" w:type="dxa"/>
            <w:noWrap/>
            <w:hideMark/>
          </w:tcPr>
          <w:p w14:paraId="6C4FFF05" w14:textId="74A5169D" w:rsidR="00010386" w:rsidRPr="00AF3B17" w:rsidRDefault="00010386" w:rsidP="000641C6">
            <w:pPr>
              <w:jc w:val="center"/>
              <w:rPr>
                <w:rFonts w:ascii="Arial Narrow" w:hAnsi="Arial Narrow" w:cs="Arial"/>
                <w:bCs/>
                <w:sz w:val="22"/>
                <w:szCs w:val="22"/>
              </w:rPr>
            </w:pPr>
            <w:r w:rsidRPr="00AF3B17">
              <w:rPr>
                <w:rFonts w:ascii="Arial Narrow" w:hAnsi="Arial Narrow"/>
                <w:bCs/>
                <w:sz w:val="22"/>
                <w:szCs w:val="22"/>
              </w:rPr>
              <w:t>65,935,243</w:t>
            </w:r>
          </w:p>
        </w:tc>
        <w:tc>
          <w:tcPr>
            <w:tcW w:w="2939" w:type="dxa"/>
            <w:noWrap/>
            <w:hideMark/>
          </w:tcPr>
          <w:p w14:paraId="53F750E3" w14:textId="77777777"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MWh</w:t>
            </w:r>
          </w:p>
        </w:tc>
      </w:tr>
      <w:tr w:rsidR="00010386" w:rsidRPr="00AF3B17" w14:paraId="6E75E4A4" w14:textId="77777777" w:rsidTr="000641C6">
        <w:trPr>
          <w:trHeight w:val="325"/>
        </w:trPr>
        <w:tc>
          <w:tcPr>
            <w:tcW w:w="3912" w:type="dxa"/>
            <w:noWrap/>
            <w:hideMark/>
          </w:tcPr>
          <w:p w14:paraId="2259C322" w14:textId="4C4B569B" w:rsidR="00010386" w:rsidRPr="00AF3B17" w:rsidRDefault="00010386" w:rsidP="000641C6">
            <w:pPr>
              <w:jc w:val="center"/>
              <w:rPr>
                <w:rFonts w:ascii="Arial Narrow" w:hAnsi="Arial Narrow" w:cs="Arial"/>
                <w:b/>
                <w:bCs/>
                <w:sz w:val="22"/>
                <w:szCs w:val="22"/>
              </w:rPr>
            </w:pPr>
            <w:r w:rsidRPr="00AF3B17">
              <w:rPr>
                <w:rFonts w:ascii="Arial Narrow" w:hAnsi="Arial Narrow" w:cs="Arial"/>
                <w:b/>
                <w:bCs/>
                <w:sz w:val="22"/>
                <w:szCs w:val="22"/>
              </w:rPr>
              <w:t>EF</w:t>
            </w:r>
            <w:r w:rsidRPr="00AF3B17">
              <w:rPr>
                <w:rFonts w:ascii="Arial Narrow" w:hAnsi="Arial Narrow" w:cs="Arial"/>
                <w:b/>
                <w:bCs/>
                <w:sz w:val="22"/>
                <w:szCs w:val="22"/>
                <w:vertAlign w:val="subscript"/>
              </w:rPr>
              <w:t>grid MC 2016</w:t>
            </w:r>
          </w:p>
        </w:tc>
        <w:tc>
          <w:tcPr>
            <w:tcW w:w="2187" w:type="dxa"/>
            <w:noWrap/>
            <w:hideMark/>
          </w:tcPr>
          <w:p w14:paraId="689FAB84" w14:textId="45861838" w:rsidR="00010386" w:rsidRPr="00AF3B17" w:rsidRDefault="00010386" w:rsidP="000641C6">
            <w:pPr>
              <w:jc w:val="center"/>
              <w:rPr>
                <w:rFonts w:ascii="Arial Narrow" w:hAnsi="Arial Narrow" w:cs="Arial"/>
                <w:bCs/>
                <w:sz w:val="22"/>
                <w:szCs w:val="22"/>
              </w:rPr>
            </w:pPr>
            <w:r w:rsidRPr="00AF3B17">
              <w:rPr>
                <w:rFonts w:ascii="Arial Narrow" w:hAnsi="Arial Narrow"/>
                <w:bCs/>
                <w:color w:val="000000"/>
                <w:sz w:val="22"/>
                <w:szCs w:val="22"/>
              </w:rPr>
              <w:t>0.0673</w:t>
            </w:r>
          </w:p>
        </w:tc>
        <w:tc>
          <w:tcPr>
            <w:tcW w:w="2939" w:type="dxa"/>
            <w:noWrap/>
            <w:hideMark/>
          </w:tcPr>
          <w:p w14:paraId="5083E1AF" w14:textId="2C4E7B6C" w:rsidR="00010386" w:rsidRPr="00AF3B17" w:rsidRDefault="00010386" w:rsidP="000641C6">
            <w:pPr>
              <w:jc w:val="center"/>
              <w:rPr>
                <w:rFonts w:ascii="Arial Narrow" w:hAnsi="Arial Narrow" w:cs="Arial"/>
                <w:b/>
                <w:bCs/>
                <w:sz w:val="22"/>
                <w:szCs w:val="22"/>
              </w:rPr>
            </w:pPr>
            <w:r w:rsidRPr="00AF3B17">
              <w:rPr>
                <w:rFonts w:ascii="Arial Narrow" w:hAnsi="Arial Narrow" w:cs="Arial"/>
                <w:b/>
                <w:bCs/>
                <w:sz w:val="22"/>
                <w:szCs w:val="22"/>
              </w:rPr>
              <w:t>tCO2/MWh</w:t>
            </w:r>
          </w:p>
        </w:tc>
      </w:tr>
      <w:tr w:rsidR="00010386" w:rsidRPr="00AF3B17" w14:paraId="654140DD" w14:textId="77777777" w:rsidTr="000641C6">
        <w:trPr>
          <w:trHeight w:val="325"/>
        </w:trPr>
        <w:tc>
          <w:tcPr>
            <w:tcW w:w="3912" w:type="dxa"/>
            <w:noWrap/>
            <w:hideMark/>
          </w:tcPr>
          <w:p w14:paraId="3BD16143" w14:textId="77777777" w:rsidR="00010386" w:rsidRPr="00AF3B17" w:rsidRDefault="00010386" w:rsidP="000641C6">
            <w:pPr>
              <w:jc w:val="center"/>
              <w:rPr>
                <w:rFonts w:ascii="Arial Narrow" w:hAnsi="Arial Narrow" w:cs="Arial"/>
                <w:sz w:val="22"/>
                <w:szCs w:val="22"/>
              </w:rPr>
            </w:pPr>
            <w:r w:rsidRPr="00AF3B17">
              <w:rPr>
                <w:rFonts w:ascii="Arial Narrow" w:hAnsi="Arial Narrow" w:cs="Arial"/>
                <w:sz w:val="22"/>
                <w:szCs w:val="22"/>
              </w:rPr>
              <w:t>W</w:t>
            </w:r>
            <w:r w:rsidRPr="00AF3B17">
              <w:rPr>
                <w:rFonts w:ascii="Arial Narrow" w:hAnsi="Arial Narrow" w:cs="Arial"/>
                <w:sz w:val="22"/>
                <w:szCs w:val="22"/>
                <w:vertAlign w:val="subscript"/>
              </w:rPr>
              <w:t>OM</w:t>
            </w:r>
          </w:p>
        </w:tc>
        <w:tc>
          <w:tcPr>
            <w:tcW w:w="2187" w:type="dxa"/>
            <w:noWrap/>
            <w:hideMark/>
          </w:tcPr>
          <w:p w14:paraId="6A8D2094" w14:textId="1625C494" w:rsidR="00010386" w:rsidRPr="00AF3B17" w:rsidRDefault="00010386" w:rsidP="000641C6">
            <w:pPr>
              <w:jc w:val="center"/>
              <w:rPr>
                <w:rFonts w:ascii="Arial Narrow" w:hAnsi="Arial Narrow" w:cs="Arial"/>
                <w:bCs/>
                <w:sz w:val="22"/>
                <w:szCs w:val="22"/>
              </w:rPr>
            </w:pPr>
            <w:r w:rsidRPr="00AF3B17">
              <w:rPr>
                <w:rFonts w:ascii="Arial Narrow" w:hAnsi="Arial Narrow"/>
                <w:bCs/>
                <w:color w:val="000000"/>
                <w:sz w:val="22"/>
                <w:szCs w:val="22"/>
              </w:rPr>
              <w:t>0.5</w:t>
            </w:r>
          </w:p>
        </w:tc>
        <w:tc>
          <w:tcPr>
            <w:tcW w:w="2939" w:type="dxa"/>
            <w:noWrap/>
            <w:hideMark/>
          </w:tcPr>
          <w:p w14:paraId="4327B46B" w14:textId="77777777"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w:t>
            </w:r>
          </w:p>
        </w:tc>
      </w:tr>
      <w:tr w:rsidR="00010386" w:rsidRPr="00AF3B17" w14:paraId="4AD0A480" w14:textId="77777777" w:rsidTr="000641C6">
        <w:trPr>
          <w:trHeight w:val="325"/>
        </w:trPr>
        <w:tc>
          <w:tcPr>
            <w:tcW w:w="3912" w:type="dxa"/>
            <w:noWrap/>
            <w:hideMark/>
          </w:tcPr>
          <w:p w14:paraId="13624FE1" w14:textId="77777777" w:rsidR="00010386" w:rsidRPr="00AF3B17" w:rsidRDefault="00010386" w:rsidP="000641C6">
            <w:pPr>
              <w:jc w:val="center"/>
              <w:rPr>
                <w:rFonts w:ascii="Arial Narrow" w:hAnsi="Arial Narrow" w:cs="Arial"/>
                <w:sz w:val="22"/>
                <w:szCs w:val="22"/>
              </w:rPr>
            </w:pPr>
            <w:r w:rsidRPr="00AF3B17">
              <w:rPr>
                <w:rFonts w:ascii="Arial Narrow" w:hAnsi="Arial Narrow" w:cs="Arial"/>
                <w:sz w:val="22"/>
                <w:szCs w:val="22"/>
              </w:rPr>
              <w:t>W</w:t>
            </w:r>
            <w:r w:rsidRPr="00AF3B17">
              <w:rPr>
                <w:rFonts w:ascii="Arial Narrow" w:hAnsi="Arial Narrow" w:cs="Arial"/>
                <w:sz w:val="22"/>
                <w:szCs w:val="22"/>
                <w:vertAlign w:val="subscript"/>
              </w:rPr>
              <w:t>BM</w:t>
            </w:r>
          </w:p>
        </w:tc>
        <w:tc>
          <w:tcPr>
            <w:tcW w:w="2187" w:type="dxa"/>
            <w:noWrap/>
            <w:hideMark/>
          </w:tcPr>
          <w:p w14:paraId="3D9F2C4D" w14:textId="2662F31C" w:rsidR="00010386" w:rsidRPr="00AF3B17" w:rsidRDefault="00010386" w:rsidP="000641C6">
            <w:pPr>
              <w:jc w:val="center"/>
              <w:rPr>
                <w:rFonts w:ascii="Arial Narrow" w:hAnsi="Arial Narrow" w:cs="Arial"/>
                <w:bCs/>
                <w:sz w:val="22"/>
                <w:szCs w:val="22"/>
              </w:rPr>
            </w:pPr>
            <w:r w:rsidRPr="00AF3B17">
              <w:rPr>
                <w:rFonts w:ascii="Arial Narrow" w:hAnsi="Arial Narrow"/>
                <w:bCs/>
                <w:color w:val="000000"/>
                <w:sz w:val="22"/>
                <w:szCs w:val="22"/>
              </w:rPr>
              <w:t>0.5</w:t>
            </w:r>
          </w:p>
        </w:tc>
        <w:tc>
          <w:tcPr>
            <w:tcW w:w="2939" w:type="dxa"/>
            <w:noWrap/>
            <w:hideMark/>
          </w:tcPr>
          <w:p w14:paraId="1E735D57" w14:textId="77777777"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w:t>
            </w:r>
          </w:p>
        </w:tc>
      </w:tr>
      <w:tr w:rsidR="00010386" w:rsidRPr="00AF3B17" w14:paraId="62B9C8A7" w14:textId="77777777" w:rsidTr="000641C6">
        <w:trPr>
          <w:trHeight w:val="325"/>
        </w:trPr>
        <w:tc>
          <w:tcPr>
            <w:tcW w:w="3912" w:type="dxa"/>
            <w:noWrap/>
            <w:hideMark/>
          </w:tcPr>
          <w:p w14:paraId="4143B0CB" w14:textId="0062FDA5" w:rsidR="00010386" w:rsidRPr="00AF3B17" w:rsidRDefault="00010386" w:rsidP="000641C6">
            <w:pPr>
              <w:jc w:val="center"/>
              <w:rPr>
                <w:rFonts w:ascii="Arial Narrow" w:hAnsi="Arial Narrow" w:cs="Arial"/>
                <w:b/>
                <w:bCs/>
                <w:sz w:val="22"/>
                <w:szCs w:val="22"/>
              </w:rPr>
            </w:pPr>
            <w:r w:rsidRPr="00AF3B17">
              <w:rPr>
                <w:rFonts w:ascii="Arial Narrow" w:hAnsi="Arial Narrow" w:cs="Arial"/>
                <w:b/>
                <w:bCs/>
                <w:sz w:val="22"/>
                <w:szCs w:val="22"/>
              </w:rPr>
              <w:t>EF</w:t>
            </w:r>
            <w:r w:rsidRPr="00AF3B17">
              <w:rPr>
                <w:rFonts w:ascii="Arial Narrow" w:hAnsi="Arial Narrow" w:cs="Arial"/>
                <w:b/>
                <w:bCs/>
                <w:sz w:val="22"/>
                <w:szCs w:val="22"/>
                <w:vertAlign w:val="subscript"/>
              </w:rPr>
              <w:t>grid MC 2016</w:t>
            </w:r>
          </w:p>
        </w:tc>
        <w:tc>
          <w:tcPr>
            <w:tcW w:w="2187" w:type="dxa"/>
            <w:noWrap/>
            <w:hideMark/>
          </w:tcPr>
          <w:p w14:paraId="5CE243F8" w14:textId="73DF85A0" w:rsidR="00010386" w:rsidRPr="00AF3B17" w:rsidRDefault="00010386" w:rsidP="000641C6">
            <w:pPr>
              <w:jc w:val="center"/>
              <w:rPr>
                <w:rFonts w:ascii="Arial Narrow" w:hAnsi="Arial Narrow" w:cs="Arial"/>
                <w:b/>
                <w:bCs/>
                <w:sz w:val="22"/>
                <w:szCs w:val="22"/>
              </w:rPr>
            </w:pPr>
            <w:r w:rsidRPr="000641C6">
              <w:rPr>
                <w:rFonts w:ascii="Arial Narrow" w:hAnsi="Arial Narrow"/>
                <w:b/>
                <w:bCs/>
                <w:color w:val="2E74B5" w:themeColor="accent1" w:themeShade="BF"/>
                <w:sz w:val="22"/>
                <w:szCs w:val="22"/>
              </w:rPr>
              <w:t>0.367</w:t>
            </w:r>
          </w:p>
        </w:tc>
        <w:tc>
          <w:tcPr>
            <w:tcW w:w="2939" w:type="dxa"/>
            <w:noWrap/>
            <w:hideMark/>
          </w:tcPr>
          <w:p w14:paraId="6F567455" w14:textId="42542E9A" w:rsidR="00010386" w:rsidRPr="00AF3B17" w:rsidRDefault="00010386" w:rsidP="000641C6">
            <w:pPr>
              <w:jc w:val="center"/>
              <w:rPr>
                <w:rFonts w:ascii="Arial Narrow" w:hAnsi="Arial Narrow" w:cs="Arial"/>
                <w:b/>
                <w:bCs/>
                <w:sz w:val="22"/>
                <w:szCs w:val="22"/>
              </w:rPr>
            </w:pPr>
            <w:r w:rsidRPr="00AF3B17">
              <w:rPr>
                <w:rFonts w:ascii="Arial Narrow" w:hAnsi="Arial Narrow" w:cs="Arial"/>
                <w:b/>
                <w:bCs/>
                <w:sz w:val="22"/>
                <w:szCs w:val="22"/>
              </w:rPr>
              <w:t>tCO2/MWh</w:t>
            </w:r>
          </w:p>
        </w:tc>
      </w:tr>
    </w:tbl>
    <w:p w14:paraId="0C539E8A"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A004BBB" w14:textId="3411F992" w:rsidR="00C55EFE" w:rsidRPr="00AF3B17" w:rsidRDefault="007737B6" w:rsidP="000641C6">
      <w:pPr>
        <w:spacing w:after="200" w:line="276" w:lineRule="auto"/>
        <w:rPr>
          <w:rFonts w:ascii="Arial Narrow" w:hAnsi="Arial Narrow" w:cs="Arial"/>
          <w:b/>
          <w:bCs/>
          <w:iCs/>
          <w:kern w:val="32"/>
          <w:sz w:val="22"/>
          <w:szCs w:val="22"/>
          <w:lang w:eastAsia="en-US" w:bidi="en-US"/>
        </w:rPr>
      </w:pPr>
      <w:r w:rsidRPr="00AF3B17">
        <w:rPr>
          <w:rFonts w:ascii="Arial Narrow" w:hAnsi="Arial Narrow" w:cs="Arial"/>
          <w:sz w:val="22"/>
          <w:szCs w:val="22"/>
        </w:rPr>
        <w:t xml:space="preserve">De acuerdo a las consideraciones establecidas el Factor de Emisión del SIN para proyectos MDL es de </w:t>
      </w:r>
      <w:r w:rsidRPr="00AF3B17">
        <w:rPr>
          <w:rFonts w:ascii="Arial Narrow" w:hAnsi="Arial Narrow" w:cs="Arial"/>
          <w:b/>
          <w:i/>
          <w:sz w:val="22"/>
          <w:szCs w:val="22"/>
          <w:u w:val="single"/>
        </w:rPr>
        <w:t xml:space="preserve">FE = </w:t>
      </w:r>
      <w:r w:rsidR="00BA4F94" w:rsidRPr="00AF3B17">
        <w:rPr>
          <w:rFonts w:ascii="Arial Narrow" w:hAnsi="Arial Narrow" w:cs="Arial"/>
          <w:b/>
          <w:i/>
          <w:sz w:val="22"/>
          <w:szCs w:val="22"/>
          <w:u w:val="single"/>
        </w:rPr>
        <w:t>0.</w:t>
      </w:r>
      <w:r w:rsidR="00010386" w:rsidRPr="00AF3B17">
        <w:rPr>
          <w:rFonts w:ascii="Arial Narrow" w:hAnsi="Arial Narrow" w:cs="Arial"/>
          <w:b/>
          <w:i/>
          <w:sz w:val="22"/>
          <w:szCs w:val="22"/>
          <w:u w:val="single"/>
        </w:rPr>
        <w:t>367</w:t>
      </w:r>
      <w:r w:rsidR="00BA4F94" w:rsidRPr="00AF3B17">
        <w:rPr>
          <w:rFonts w:ascii="Arial Narrow" w:hAnsi="Arial Narrow" w:cs="Arial"/>
          <w:b/>
          <w:i/>
          <w:sz w:val="22"/>
          <w:szCs w:val="22"/>
          <w:u w:val="single"/>
        </w:rPr>
        <w:t xml:space="preserve"> </w:t>
      </w:r>
      <w:r w:rsidR="006C732B" w:rsidRPr="00AF3B17">
        <w:rPr>
          <w:rFonts w:ascii="Arial Narrow" w:hAnsi="Arial Narrow" w:cs="Arial"/>
          <w:b/>
          <w:i/>
          <w:sz w:val="22"/>
          <w:szCs w:val="22"/>
          <w:u w:val="single"/>
        </w:rPr>
        <w:t>t</w:t>
      </w:r>
      <w:r w:rsidRPr="00AF3B17">
        <w:rPr>
          <w:rFonts w:ascii="Arial Narrow" w:hAnsi="Arial Narrow" w:cs="Arial"/>
          <w:b/>
          <w:i/>
          <w:sz w:val="22"/>
          <w:szCs w:val="22"/>
          <w:u w:val="single"/>
        </w:rPr>
        <w:t>CO</w:t>
      </w:r>
      <w:r w:rsidRPr="00AF3B17">
        <w:rPr>
          <w:rFonts w:ascii="Arial Narrow" w:hAnsi="Arial Narrow" w:cs="Arial"/>
          <w:b/>
          <w:i/>
          <w:sz w:val="22"/>
          <w:szCs w:val="22"/>
          <w:u w:val="single"/>
          <w:vertAlign w:val="subscript"/>
        </w:rPr>
        <w:t>2</w:t>
      </w:r>
      <w:r w:rsidRPr="00AF3B17">
        <w:rPr>
          <w:rFonts w:ascii="Arial Narrow" w:hAnsi="Arial Narrow" w:cs="Arial"/>
          <w:b/>
          <w:i/>
          <w:sz w:val="22"/>
          <w:szCs w:val="22"/>
          <w:u w:val="single"/>
        </w:rPr>
        <w:t>/MWh.</w:t>
      </w:r>
      <w:r w:rsidR="00C55EFE" w:rsidRPr="00AF3B17">
        <w:rPr>
          <w:rFonts w:ascii="Arial Narrow" w:hAnsi="Arial Narrow" w:cs="Arial"/>
          <w:iCs/>
          <w:sz w:val="22"/>
          <w:szCs w:val="22"/>
        </w:rPr>
        <w:br w:type="page"/>
      </w:r>
    </w:p>
    <w:p w14:paraId="370E50CD" w14:textId="7E87A422" w:rsidR="007737B6" w:rsidRPr="000641C6" w:rsidRDefault="000641C6" w:rsidP="003375DF">
      <w:pPr>
        <w:pStyle w:val="Ttulo1"/>
        <w:numPr>
          <w:ilvl w:val="0"/>
          <w:numId w:val="8"/>
        </w:numPr>
        <w:jc w:val="both"/>
        <w:rPr>
          <w:rFonts w:ascii="Arial Narrow" w:hAnsi="Arial Narrow" w:cs="Arial"/>
          <w:sz w:val="28"/>
          <w:szCs w:val="28"/>
        </w:rPr>
      </w:pPr>
      <w:bookmarkStart w:id="31" w:name="_Toc495382975"/>
      <w:r w:rsidRPr="000641C6">
        <w:rPr>
          <w:rFonts w:ascii="Arial Narrow" w:hAnsi="Arial Narrow" w:cs="Arial"/>
          <w:iCs/>
          <w:sz w:val="28"/>
          <w:szCs w:val="28"/>
        </w:rPr>
        <w:lastRenderedPageBreak/>
        <w:t>PARA INVENTARIOS DE EMISIONES DE GASES EFECTO INVERNADERO-GEI   HUELLA DE CARBONO O FACTOR DE EMISIÓN DE LA GENERACIÓN ELÉCTRICA-FEG</w:t>
      </w:r>
      <w:bookmarkEnd w:id="31"/>
    </w:p>
    <w:p w14:paraId="3B3E91D4" w14:textId="77777777" w:rsidR="00D071CA" w:rsidRPr="00AF3B17" w:rsidRDefault="00D071CA" w:rsidP="007737B6">
      <w:pPr>
        <w:widowControl w:val="0"/>
        <w:overflowPunct w:val="0"/>
        <w:autoSpaceDE w:val="0"/>
        <w:autoSpaceDN w:val="0"/>
        <w:adjustRightInd w:val="0"/>
        <w:jc w:val="both"/>
        <w:rPr>
          <w:rFonts w:ascii="Arial Narrow" w:hAnsi="Arial Narrow" w:cs="Arial"/>
          <w:sz w:val="22"/>
          <w:szCs w:val="22"/>
        </w:rPr>
      </w:pPr>
    </w:p>
    <w:p w14:paraId="7D040DBD" w14:textId="76DEAC17"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Para proyectos y mediciones específicas de generación de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por  consumo de energía eléctrica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se puede calcular </w:t>
      </w:r>
      <w:r w:rsidR="00B64493" w:rsidRPr="00AF3B17">
        <w:rPr>
          <w:rFonts w:ascii="Arial Narrow" w:hAnsi="Arial Narrow" w:cs="Arial"/>
          <w:sz w:val="22"/>
          <w:szCs w:val="22"/>
        </w:rPr>
        <w:t>la</w:t>
      </w:r>
      <w:r w:rsidRPr="00AF3B17">
        <w:rPr>
          <w:rFonts w:ascii="Arial Narrow" w:hAnsi="Arial Narrow" w:cs="Arial"/>
          <w:sz w:val="22"/>
          <w:szCs w:val="22"/>
        </w:rPr>
        <w:t xml:space="preserve"> huella de carbono siguiendo lo establecido en la norma ISO 14067 y el GHG Protocolo</w:t>
      </w:r>
      <w:r w:rsidR="00B64493" w:rsidRPr="00AF3B17">
        <w:rPr>
          <w:rFonts w:ascii="Arial Narrow" w:hAnsi="Arial Narrow" w:cs="Arial"/>
          <w:sz w:val="22"/>
          <w:szCs w:val="22"/>
        </w:rPr>
        <w:t>.</w:t>
      </w:r>
      <w:r w:rsidRPr="00AF3B17">
        <w:rPr>
          <w:rFonts w:ascii="Arial Narrow" w:hAnsi="Arial Narrow" w:cs="Arial"/>
          <w:sz w:val="22"/>
          <w:szCs w:val="22"/>
        </w:rPr>
        <w:t xml:space="preserve"> </w:t>
      </w:r>
      <w:r w:rsidR="0030608E" w:rsidRPr="00AF3B17">
        <w:rPr>
          <w:rFonts w:ascii="Arial Narrow" w:hAnsi="Arial Narrow" w:cs="Arial"/>
          <w:sz w:val="22"/>
          <w:szCs w:val="22"/>
        </w:rPr>
        <w:t>Par</w:t>
      </w:r>
      <w:r w:rsidR="00A772D5" w:rsidRPr="00AF3B17">
        <w:rPr>
          <w:rFonts w:ascii="Arial Narrow" w:hAnsi="Arial Narrow" w:cs="Arial"/>
          <w:sz w:val="22"/>
          <w:szCs w:val="22"/>
        </w:rPr>
        <w:t>a</w:t>
      </w:r>
      <w:r w:rsidR="0030608E" w:rsidRPr="00AF3B17">
        <w:rPr>
          <w:rFonts w:ascii="Arial Narrow" w:hAnsi="Arial Narrow" w:cs="Arial"/>
          <w:sz w:val="22"/>
          <w:szCs w:val="22"/>
        </w:rPr>
        <w:t xml:space="preserve"> </w:t>
      </w:r>
      <w:r w:rsidR="00A772D5" w:rsidRPr="00AF3B17">
        <w:rPr>
          <w:rFonts w:ascii="Arial Narrow" w:hAnsi="Arial Narrow" w:cs="Arial"/>
          <w:sz w:val="22"/>
          <w:szCs w:val="22"/>
        </w:rPr>
        <w:t>esto</w:t>
      </w:r>
      <w:r w:rsidR="0030608E" w:rsidRPr="00AF3B17">
        <w:rPr>
          <w:rFonts w:ascii="Arial Narrow" w:hAnsi="Arial Narrow" w:cs="Arial"/>
          <w:sz w:val="22"/>
          <w:szCs w:val="22"/>
        </w:rPr>
        <w:t xml:space="preserve"> </w:t>
      </w:r>
      <w:r w:rsidRPr="00AF3B17">
        <w:rPr>
          <w:rFonts w:ascii="Arial Narrow" w:hAnsi="Arial Narrow" w:cs="Arial"/>
          <w:sz w:val="22"/>
          <w:szCs w:val="22"/>
        </w:rPr>
        <w:t>es posible calcular las emisiones por kWh</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generado promedio</w:t>
      </w:r>
      <w:r w:rsidR="00A772D5" w:rsidRPr="00AF3B17">
        <w:rPr>
          <w:rFonts w:ascii="Arial Narrow" w:hAnsi="Arial Narrow" w:cs="Arial"/>
          <w:sz w:val="22"/>
          <w:szCs w:val="22"/>
        </w:rPr>
        <w:t>; é</w:t>
      </w:r>
      <w:r w:rsidR="0030608E" w:rsidRPr="00AF3B17">
        <w:rPr>
          <w:rFonts w:ascii="Arial Narrow" w:hAnsi="Arial Narrow" w:cs="Arial"/>
          <w:sz w:val="22"/>
          <w:szCs w:val="22"/>
        </w:rPr>
        <w:t xml:space="preserve">ste </w:t>
      </w:r>
      <w:r w:rsidRPr="00AF3B17">
        <w:rPr>
          <w:rFonts w:ascii="Arial Narrow" w:hAnsi="Arial Narrow" w:cs="Arial"/>
          <w:sz w:val="22"/>
          <w:szCs w:val="22"/>
        </w:rPr>
        <w:t>es un instrumento de fácil aplicación y c</w:t>
      </w:r>
      <w:r w:rsidR="00A772D5" w:rsidRPr="00AF3B17">
        <w:rPr>
          <w:rFonts w:ascii="Arial Narrow" w:hAnsi="Arial Narrow" w:cs="Arial"/>
          <w:sz w:val="22"/>
          <w:szCs w:val="22"/>
        </w:rPr>
        <w:t>á</w:t>
      </w:r>
      <w:r w:rsidRPr="00AF3B17">
        <w:rPr>
          <w:rFonts w:ascii="Arial Narrow" w:hAnsi="Arial Narrow" w:cs="Arial"/>
          <w:sz w:val="22"/>
          <w:szCs w:val="22"/>
        </w:rPr>
        <w:t>lculo ya que la información de la generación eléctrica de las plantas conectadas al SIN y los tipos y consumos de combustibles utilizados puede ser consultada fácilmente en los portales oficiales</w:t>
      </w:r>
      <w:r w:rsidR="00A772D5" w:rsidRPr="00AF3B17">
        <w:rPr>
          <w:rFonts w:ascii="Arial Narrow" w:hAnsi="Arial Narrow" w:cs="Arial"/>
          <w:sz w:val="22"/>
          <w:szCs w:val="22"/>
        </w:rPr>
        <w:t>;</w:t>
      </w:r>
      <w:r w:rsidRPr="00AF3B17">
        <w:rPr>
          <w:rFonts w:ascii="Arial Narrow" w:hAnsi="Arial Narrow" w:cs="Arial"/>
          <w:sz w:val="22"/>
          <w:szCs w:val="22"/>
        </w:rPr>
        <w:t xml:space="preserve"> el factor de emisión en la generación FEG</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se calcula a partir de las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provenientes </w:t>
      </w:r>
      <w:r w:rsidR="0030608E" w:rsidRPr="00AF3B17">
        <w:rPr>
          <w:rFonts w:ascii="Arial Narrow" w:hAnsi="Arial Narrow" w:cs="Arial"/>
          <w:sz w:val="22"/>
          <w:szCs w:val="22"/>
        </w:rPr>
        <w:t xml:space="preserve">del uso de combustibles </w:t>
      </w:r>
      <w:r w:rsidRPr="00AF3B17">
        <w:rPr>
          <w:rFonts w:ascii="Arial Narrow" w:hAnsi="Arial Narrow" w:cs="Arial"/>
          <w:sz w:val="22"/>
          <w:szCs w:val="22"/>
        </w:rPr>
        <w:t>divididas entre la cantidad de electricidad gene</w:t>
      </w:r>
      <w:r w:rsidR="000641C6">
        <w:rPr>
          <w:rFonts w:ascii="Arial Narrow" w:hAnsi="Arial Narrow" w:cs="Arial"/>
          <w:sz w:val="22"/>
          <w:szCs w:val="22"/>
        </w:rPr>
        <w:t xml:space="preserve">rada. </w:t>
      </w:r>
    </w:p>
    <w:p w14:paraId="1F8FFA8E" w14:textId="33D51B7C"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Este ejercicio de cálculo es similar al desarrollado para el cálculo del margen de operación para el </w:t>
      </w:r>
      <w:r w:rsidR="009D44EA" w:rsidRPr="00AF3B17">
        <w:rPr>
          <w:rFonts w:ascii="Arial Narrow" w:hAnsi="Arial Narrow" w:cs="Arial"/>
          <w:sz w:val="22"/>
          <w:szCs w:val="22"/>
        </w:rPr>
        <w:t>método promedio</w:t>
      </w:r>
      <w:r w:rsidR="0062122D" w:rsidRPr="00AF3B17">
        <w:rPr>
          <w:rFonts w:ascii="Arial Narrow" w:hAnsi="Arial Narrow" w:cs="Arial"/>
          <w:sz w:val="22"/>
          <w:szCs w:val="22"/>
        </w:rPr>
        <w:t xml:space="preserve"> </w:t>
      </w:r>
      <w:r w:rsidR="009D44EA" w:rsidRPr="00AF3B17">
        <w:rPr>
          <w:rFonts w:ascii="Arial Narrow" w:hAnsi="Arial Narrow" w:cs="Arial"/>
          <w:sz w:val="22"/>
          <w:szCs w:val="22"/>
        </w:rPr>
        <w:t>ecuación (1)</w:t>
      </w:r>
      <w:r w:rsidR="0062122D" w:rsidRPr="00AF3B17">
        <w:rPr>
          <w:rFonts w:ascii="Arial Narrow" w:hAnsi="Arial Narrow" w:cs="Arial"/>
          <w:sz w:val="22"/>
          <w:szCs w:val="22"/>
        </w:rPr>
        <w:t xml:space="preserve"> </w:t>
      </w:r>
      <w:r w:rsidR="009D44EA" w:rsidRPr="00AF3B17">
        <w:rPr>
          <w:rFonts w:ascii="Arial Narrow" w:hAnsi="Arial Narrow" w:cs="Arial"/>
          <w:sz w:val="22"/>
          <w:szCs w:val="22"/>
        </w:rPr>
        <w:t>t</w:t>
      </w:r>
      <w:r w:rsidRPr="00AF3B17">
        <w:rPr>
          <w:rFonts w:ascii="Arial Narrow" w:hAnsi="Arial Narrow" w:cs="Arial"/>
          <w:sz w:val="22"/>
          <w:szCs w:val="22"/>
        </w:rPr>
        <w:t>eniendo en cuenta toda la generación</w:t>
      </w:r>
      <w:r w:rsidR="00A772D5" w:rsidRPr="00AF3B17">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lo</w:t>
      </w:r>
      <w:r w:rsidR="009D44EA" w:rsidRPr="00AF3B17">
        <w:rPr>
          <w:rFonts w:ascii="Arial Narrow" w:hAnsi="Arial Narrow" w:cs="Arial"/>
          <w:sz w:val="22"/>
          <w:szCs w:val="22"/>
        </w:rPr>
        <w:t xml:space="preserve"> </w:t>
      </w:r>
      <w:r w:rsidRPr="00AF3B17">
        <w:rPr>
          <w:rFonts w:ascii="Arial Narrow" w:hAnsi="Arial Narrow" w:cs="Arial"/>
          <w:sz w:val="22"/>
          <w:szCs w:val="22"/>
        </w:rPr>
        <w:t>que resulta:</w:t>
      </w:r>
    </w:p>
    <w:p w14:paraId="200979A7"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68CC03B" w14:textId="77777777" w:rsidR="007737B6" w:rsidRPr="00AF3B17" w:rsidRDefault="007737B6" w:rsidP="007737B6">
      <w:pPr>
        <w:tabs>
          <w:tab w:val="left" w:pos="709"/>
        </w:tabs>
        <w:jc w:val="center"/>
        <w:rPr>
          <w:rFonts w:ascii="Arial Narrow" w:hAnsi="Arial Narrow" w:cs="Arial"/>
          <w:sz w:val="22"/>
          <w:szCs w:val="22"/>
        </w:rPr>
      </w:pPr>
      <w:bookmarkStart w:id="32" w:name="_Toc495382600"/>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10</w:t>
      </w:r>
      <w:r w:rsidRPr="00AF3B17">
        <w:rPr>
          <w:rFonts w:ascii="Arial Narrow" w:hAnsi="Arial Narrow" w:cs="Arial"/>
          <w:sz w:val="22"/>
          <w:szCs w:val="22"/>
        </w:rPr>
        <w:fldChar w:fldCharType="end"/>
      </w:r>
      <w:r w:rsidRPr="00AF3B17">
        <w:rPr>
          <w:rFonts w:ascii="Arial Narrow" w:hAnsi="Arial Narrow" w:cs="Arial"/>
          <w:sz w:val="22"/>
          <w:szCs w:val="22"/>
        </w:rPr>
        <w:t xml:space="preserve"> Factor de Emisión para Huella de carbono</w:t>
      </w:r>
      <w:bookmarkEnd w:id="32"/>
    </w:p>
    <w:tbl>
      <w:tblPr>
        <w:tblStyle w:val="Cuadrculadetablaclara"/>
        <w:tblW w:w="8917" w:type="dxa"/>
        <w:tblLook w:val="04A0" w:firstRow="1" w:lastRow="0" w:firstColumn="1" w:lastColumn="0" w:noHBand="0" w:noVBand="1"/>
      </w:tblPr>
      <w:tblGrid>
        <w:gridCol w:w="5634"/>
        <w:gridCol w:w="1832"/>
        <w:gridCol w:w="1451"/>
      </w:tblGrid>
      <w:tr w:rsidR="007737B6" w:rsidRPr="00AF3B17" w14:paraId="13E9B100" w14:textId="77777777" w:rsidTr="000641C6">
        <w:trPr>
          <w:trHeight w:val="282"/>
        </w:trPr>
        <w:tc>
          <w:tcPr>
            <w:tcW w:w="8917" w:type="dxa"/>
            <w:gridSpan w:val="3"/>
            <w:noWrap/>
            <w:hideMark/>
          </w:tcPr>
          <w:p w14:paraId="00B752A2" w14:textId="77777777" w:rsidR="007737B6" w:rsidRPr="00AF3B17" w:rsidRDefault="007737B6" w:rsidP="0030608E">
            <w:pPr>
              <w:jc w:val="center"/>
              <w:rPr>
                <w:rFonts w:ascii="Arial Narrow" w:hAnsi="Arial Narrow" w:cs="Arial"/>
                <w:b/>
                <w:bCs/>
                <w:sz w:val="22"/>
                <w:szCs w:val="22"/>
              </w:rPr>
            </w:pPr>
            <w:r w:rsidRPr="00AF3B17">
              <w:rPr>
                <w:rFonts w:ascii="Arial Narrow" w:hAnsi="Arial Narrow" w:cs="Arial"/>
                <w:b/>
                <w:bCs/>
                <w:sz w:val="22"/>
                <w:szCs w:val="22"/>
              </w:rPr>
              <w:t>FE para Huella de carbono e Inventarios.</w:t>
            </w:r>
          </w:p>
        </w:tc>
      </w:tr>
      <w:tr w:rsidR="00010386" w:rsidRPr="00AF3B17" w14:paraId="75CAD44A" w14:textId="77777777" w:rsidTr="000641C6">
        <w:trPr>
          <w:trHeight w:val="269"/>
        </w:trPr>
        <w:tc>
          <w:tcPr>
            <w:tcW w:w="5634" w:type="dxa"/>
            <w:noWrap/>
            <w:hideMark/>
          </w:tcPr>
          <w:p w14:paraId="0737FD8F" w14:textId="77777777" w:rsidR="00010386" w:rsidRPr="00AF3B17" w:rsidRDefault="00010386" w:rsidP="00E71033">
            <w:pPr>
              <w:jc w:val="center"/>
              <w:rPr>
                <w:rFonts w:ascii="Arial Narrow" w:hAnsi="Arial Narrow" w:cs="Arial"/>
                <w:sz w:val="22"/>
                <w:szCs w:val="22"/>
              </w:rPr>
            </w:pPr>
            <w:r w:rsidRPr="00AF3B17">
              <w:rPr>
                <w:rFonts w:ascii="Arial Narrow" w:hAnsi="Arial Narrow" w:cs="Arial"/>
                <w:sz w:val="22"/>
                <w:szCs w:val="22"/>
              </w:rPr>
              <w:t>Generación Neta de Energía Total</w:t>
            </w:r>
          </w:p>
        </w:tc>
        <w:tc>
          <w:tcPr>
            <w:tcW w:w="1832" w:type="dxa"/>
            <w:hideMark/>
          </w:tcPr>
          <w:p w14:paraId="0A070A8A" w14:textId="132AA72F" w:rsidR="00010386" w:rsidRPr="00AF3B17" w:rsidRDefault="00010386" w:rsidP="00E71033">
            <w:pPr>
              <w:jc w:val="center"/>
              <w:rPr>
                <w:rFonts w:ascii="Arial Narrow" w:hAnsi="Arial Narrow" w:cs="Arial"/>
                <w:bCs/>
                <w:sz w:val="22"/>
                <w:szCs w:val="22"/>
              </w:rPr>
            </w:pPr>
            <w:r w:rsidRPr="00AF3B17">
              <w:rPr>
                <w:rFonts w:ascii="Arial Narrow" w:hAnsi="Arial Narrow"/>
                <w:bCs/>
                <w:sz w:val="22"/>
                <w:szCs w:val="22"/>
              </w:rPr>
              <w:t>65,935,242.82</w:t>
            </w:r>
          </w:p>
        </w:tc>
        <w:tc>
          <w:tcPr>
            <w:tcW w:w="1451" w:type="dxa"/>
            <w:hideMark/>
          </w:tcPr>
          <w:p w14:paraId="4B2C1913" w14:textId="77777777" w:rsidR="00010386" w:rsidRPr="00AF3B17" w:rsidRDefault="00010386" w:rsidP="00E71033">
            <w:pPr>
              <w:jc w:val="center"/>
              <w:rPr>
                <w:rFonts w:ascii="Arial Narrow" w:hAnsi="Arial Narrow" w:cs="Arial"/>
                <w:bCs/>
                <w:sz w:val="22"/>
                <w:szCs w:val="22"/>
              </w:rPr>
            </w:pPr>
            <w:r w:rsidRPr="00AF3B17">
              <w:rPr>
                <w:rFonts w:ascii="Arial Narrow" w:hAnsi="Arial Narrow" w:cs="Arial"/>
                <w:bCs/>
                <w:sz w:val="22"/>
                <w:szCs w:val="22"/>
              </w:rPr>
              <w:t>MWh</w:t>
            </w:r>
          </w:p>
        </w:tc>
      </w:tr>
      <w:tr w:rsidR="00010386" w:rsidRPr="00AF3B17" w14:paraId="1FE1F0C4" w14:textId="77777777" w:rsidTr="000641C6">
        <w:trPr>
          <w:trHeight w:val="269"/>
        </w:trPr>
        <w:tc>
          <w:tcPr>
            <w:tcW w:w="5634" w:type="dxa"/>
            <w:hideMark/>
          </w:tcPr>
          <w:p w14:paraId="013F1013" w14:textId="5BB2745D" w:rsidR="00010386" w:rsidRPr="00AF3B17" w:rsidRDefault="00010386" w:rsidP="00E71033">
            <w:pPr>
              <w:jc w:val="center"/>
              <w:rPr>
                <w:rFonts w:ascii="Arial Narrow" w:hAnsi="Arial Narrow" w:cs="Arial"/>
                <w:sz w:val="22"/>
                <w:szCs w:val="22"/>
              </w:rPr>
            </w:pPr>
            <w:r w:rsidRPr="00AF3B17">
              <w:rPr>
                <w:rFonts w:ascii="Arial Narrow" w:hAnsi="Arial Narrow" w:cs="Arial"/>
                <w:sz w:val="22"/>
                <w:szCs w:val="22"/>
              </w:rPr>
              <w:t>∑ EGm y *EFEL m y</w:t>
            </w:r>
          </w:p>
        </w:tc>
        <w:tc>
          <w:tcPr>
            <w:tcW w:w="1832" w:type="dxa"/>
            <w:hideMark/>
          </w:tcPr>
          <w:p w14:paraId="6B585FAC" w14:textId="05D66F08" w:rsidR="00010386" w:rsidRPr="00AF3B17" w:rsidRDefault="00010386" w:rsidP="00E71033">
            <w:pPr>
              <w:jc w:val="center"/>
              <w:rPr>
                <w:rFonts w:ascii="Arial Narrow" w:hAnsi="Arial Narrow" w:cs="Arial"/>
                <w:bCs/>
                <w:sz w:val="22"/>
                <w:szCs w:val="22"/>
              </w:rPr>
            </w:pPr>
            <w:r w:rsidRPr="00AF3B17">
              <w:rPr>
                <w:rFonts w:ascii="Arial Narrow" w:hAnsi="Arial Narrow"/>
                <w:bCs/>
                <w:sz w:val="22"/>
                <w:szCs w:val="22"/>
              </w:rPr>
              <w:t>13,819,273.78</w:t>
            </w:r>
          </w:p>
        </w:tc>
        <w:tc>
          <w:tcPr>
            <w:tcW w:w="1451" w:type="dxa"/>
            <w:hideMark/>
          </w:tcPr>
          <w:p w14:paraId="385B4139" w14:textId="7945044B" w:rsidR="00010386" w:rsidRPr="00AF3B17" w:rsidRDefault="00010386" w:rsidP="00E71033">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eastAsia="Calibri" w:hAnsi="Arial Narrow" w:cs="Arial"/>
                <w:i/>
                <w:color w:val="000000"/>
                <w:sz w:val="22"/>
                <w:szCs w:val="22"/>
                <w:vertAlign w:val="subscript"/>
              </w:rPr>
              <w:t>2</w:t>
            </w:r>
          </w:p>
        </w:tc>
      </w:tr>
      <w:tr w:rsidR="00010386" w:rsidRPr="00AF3B17" w14:paraId="613A7357" w14:textId="77777777" w:rsidTr="000641C6">
        <w:trPr>
          <w:trHeight w:val="282"/>
        </w:trPr>
        <w:tc>
          <w:tcPr>
            <w:tcW w:w="5634" w:type="dxa"/>
            <w:noWrap/>
            <w:hideMark/>
          </w:tcPr>
          <w:p w14:paraId="39DE4680" w14:textId="77777777" w:rsidR="00010386" w:rsidRPr="00AF3B17" w:rsidRDefault="00010386" w:rsidP="00E71033">
            <w:pPr>
              <w:jc w:val="center"/>
              <w:rPr>
                <w:rFonts w:ascii="Arial Narrow" w:hAnsi="Arial Narrow" w:cs="Arial"/>
                <w:b/>
                <w:bCs/>
                <w:sz w:val="22"/>
                <w:szCs w:val="22"/>
              </w:rPr>
            </w:pPr>
            <w:r w:rsidRPr="00AF3B17">
              <w:rPr>
                <w:rFonts w:ascii="Arial Narrow" w:hAnsi="Arial Narrow" w:cs="Arial"/>
                <w:b/>
                <w:bCs/>
                <w:sz w:val="22"/>
                <w:szCs w:val="22"/>
              </w:rPr>
              <w:t>FE Inventarios</w:t>
            </w:r>
          </w:p>
        </w:tc>
        <w:tc>
          <w:tcPr>
            <w:tcW w:w="1832" w:type="dxa"/>
            <w:noWrap/>
            <w:hideMark/>
          </w:tcPr>
          <w:p w14:paraId="1F43784A" w14:textId="75A58BB1" w:rsidR="00010386" w:rsidRPr="00AF3B17" w:rsidRDefault="00010386" w:rsidP="00E71033">
            <w:pPr>
              <w:jc w:val="center"/>
              <w:rPr>
                <w:rFonts w:ascii="Arial Narrow" w:hAnsi="Arial Narrow"/>
                <w:bCs/>
                <w:color w:val="0070C0"/>
                <w:sz w:val="22"/>
                <w:szCs w:val="22"/>
              </w:rPr>
            </w:pPr>
            <w:r w:rsidRPr="00AF3B17">
              <w:rPr>
                <w:rFonts w:ascii="Arial Narrow" w:hAnsi="Arial Narrow"/>
                <w:bCs/>
                <w:color w:val="0070C0"/>
                <w:sz w:val="22"/>
                <w:szCs w:val="22"/>
              </w:rPr>
              <w:t>0.21</w:t>
            </w:r>
          </w:p>
        </w:tc>
        <w:tc>
          <w:tcPr>
            <w:tcW w:w="1451" w:type="dxa"/>
            <w:hideMark/>
          </w:tcPr>
          <w:p w14:paraId="7A6A75E9" w14:textId="3110521E" w:rsidR="00010386" w:rsidRPr="00AF3B17" w:rsidRDefault="00010386" w:rsidP="00E71033">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hAnsi="Arial Narrow" w:cs="Arial"/>
                <w:bCs/>
                <w:sz w:val="22"/>
                <w:szCs w:val="22"/>
                <w:vertAlign w:val="subscript"/>
              </w:rPr>
              <w:t>2</w:t>
            </w:r>
            <w:r w:rsidRPr="00AF3B17">
              <w:rPr>
                <w:rFonts w:ascii="Arial Narrow" w:hAnsi="Arial Narrow" w:cs="Arial"/>
                <w:bCs/>
                <w:sz w:val="22"/>
                <w:szCs w:val="22"/>
              </w:rPr>
              <w:t>/MWh</w:t>
            </w:r>
          </w:p>
        </w:tc>
      </w:tr>
    </w:tbl>
    <w:p w14:paraId="1A67A8A6" w14:textId="77777777" w:rsidR="007737B6" w:rsidRPr="00AF3B17" w:rsidRDefault="007737B6" w:rsidP="00E71033">
      <w:pPr>
        <w:widowControl w:val="0"/>
        <w:overflowPunct w:val="0"/>
        <w:autoSpaceDE w:val="0"/>
        <w:autoSpaceDN w:val="0"/>
        <w:adjustRightInd w:val="0"/>
        <w:jc w:val="center"/>
        <w:rPr>
          <w:rFonts w:ascii="Arial Narrow" w:hAnsi="Arial Narrow" w:cs="Arial"/>
          <w:sz w:val="22"/>
          <w:szCs w:val="22"/>
        </w:rPr>
      </w:pPr>
    </w:p>
    <w:p w14:paraId="15BDAC31" w14:textId="118C31D3"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Como se </w:t>
      </w:r>
      <w:r w:rsidR="007249A8" w:rsidRPr="00AF3B17">
        <w:rPr>
          <w:rFonts w:ascii="Arial Narrow" w:hAnsi="Arial Narrow" w:cs="Arial"/>
          <w:sz w:val="22"/>
          <w:szCs w:val="22"/>
        </w:rPr>
        <w:t>presentó</w:t>
      </w:r>
      <w:r w:rsidRPr="00AF3B17">
        <w:rPr>
          <w:rFonts w:ascii="Arial Narrow" w:hAnsi="Arial Narrow" w:cs="Arial"/>
          <w:sz w:val="22"/>
          <w:szCs w:val="22"/>
        </w:rPr>
        <w:t xml:space="preserve"> en la argumentación</w:t>
      </w:r>
      <w:r w:rsidR="00835B7B" w:rsidRPr="00AF3B17">
        <w:rPr>
          <w:rFonts w:ascii="Arial Narrow" w:hAnsi="Arial Narrow" w:cs="Arial"/>
          <w:sz w:val="22"/>
          <w:szCs w:val="22"/>
        </w:rPr>
        <w:t>,</w:t>
      </w:r>
      <w:r w:rsidRPr="00AF3B17">
        <w:rPr>
          <w:rFonts w:ascii="Arial Narrow" w:hAnsi="Arial Narrow" w:cs="Arial"/>
          <w:sz w:val="22"/>
          <w:szCs w:val="22"/>
        </w:rPr>
        <w:t xml:space="preserve"> los Factores de Emisión para proyectos MDL y para H</w:t>
      </w:r>
      <w:r w:rsidR="007249A8" w:rsidRPr="00AF3B17">
        <w:rPr>
          <w:rFonts w:ascii="Arial Narrow" w:hAnsi="Arial Narrow" w:cs="Arial"/>
          <w:sz w:val="22"/>
          <w:szCs w:val="22"/>
        </w:rPr>
        <w:t>uella de Carbono son diferentes y</w:t>
      </w:r>
      <w:r w:rsidRPr="00AF3B17">
        <w:rPr>
          <w:rFonts w:ascii="Arial Narrow" w:hAnsi="Arial Narrow" w:cs="Arial"/>
          <w:sz w:val="22"/>
          <w:szCs w:val="22"/>
        </w:rPr>
        <w:t xml:space="preserve"> su cálculo tiene aplicaciones diversas y específicas para cada caso.</w:t>
      </w:r>
    </w:p>
    <w:p w14:paraId="28839D02" w14:textId="31B84A74" w:rsidR="00693AA5" w:rsidRPr="00AF3B17" w:rsidRDefault="00693AA5" w:rsidP="00381861">
      <w:pPr>
        <w:spacing w:line="276" w:lineRule="auto"/>
        <w:rPr>
          <w:rFonts w:ascii="Arial Narrow" w:hAnsi="Arial Narrow" w:cs="Arial"/>
          <w:sz w:val="22"/>
          <w:szCs w:val="22"/>
        </w:rPr>
      </w:pPr>
      <w:r w:rsidRPr="00AF3B17">
        <w:rPr>
          <w:rFonts w:ascii="Arial Narrow" w:hAnsi="Arial Narrow" w:cs="Arial"/>
          <w:sz w:val="22"/>
          <w:szCs w:val="22"/>
        </w:rPr>
        <w:br w:type="page"/>
      </w:r>
    </w:p>
    <w:p w14:paraId="060D0422" w14:textId="0574F82A" w:rsidR="007737B6" w:rsidRPr="000641C6" w:rsidRDefault="007F4357" w:rsidP="003375DF">
      <w:pPr>
        <w:pStyle w:val="Ttulo1"/>
        <w:numPr>
          <w:ilvl w:val="0"/>
          <w:numId w:val="8"/>
        </w:numPr>
        <w:jc w:val="both"/>
        <w:rPr>
          <w:rFonts w:ascii="Arial Narrow" w:hAnsi="Arial Narrow" w:cs="Arial"/>
          <w:sz w:val="28"/>
          <w:szCs w:val="28"/>
        </w:rPr>
      </w:pPr>
      <w:bookmarkStart w:id="33" w:name="_Toc495382976"/>
      <w:r>
        <w:rPr>
          <w:rFonts w:ascii="Arial Narrow" w:hAnsi="Arial Narrow" w:cs="Arial"/>
          <w:sz w:val="28"/>
          <w:szCs w:val="28"/>
        </w:rPr>
        <w:lastRenderedPageBreak/>
        <w:t xml:space="preserve">RESUMEN </w:t>
      </w:r>
      <w:r w:rsidR="009E41BB" w:rsidRPr="000641C6">
        <w:rPr>
          <w:rFonts w:ascii="Arial Narrow" w:hAnsi="Arial Narrow" w:cs="Arial"/>
          <w:sz w:val="28"/>
          <w:szCs w:val="28"/>
        </w:rPr>
        <w:t>RESULTADOS</w:t>
      </w:r>
      <w:bookmarkEnd w:id="33"/>
    </w:p>
    <w:p w14:paraId="3C644479" w14:textId="77777777" w:rsidR="00693AA5" w:rsidRPr="00AF3B17" w:rsidRDefault="00693AA5" w:rsidP="007737B6">
      <w:pPr>
        <w:widowControl w:val="0"/>
        <w:overflowPunct w:val="0"/>
        <w:autoSpaceDE w:val="0"/>
        <w:autoSpaceDN w:val="0"/>
        <w:adjustRightInd w:val="0"/>
        <w:jc w:val="both"/>
        <w:rPr>
          <w:rFonts w:ascii="Arial Narrow" w:hAnsi="Arial Narrow" w:cs="Arial"/>
          <w:sz w:val="22"/>
          <w:szCs w:val="22"/>
        </w:rPr>
      </w:pPr>
    </w:p>
    <w:p w14:paraId="7CB622E9" w14:textId="0D083348" w:rsidR="007737B6" w:rsidRPr="00AF3B17" w:rsidRDefault="00AF375D" w:rsidP="00381861">
      <w:pPr>
        <w:widowControl w:val="0"/>
        <w:overflowPunct w:val="0"/>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 xml:space="preserve">En resumen, </w:t>
      </w:r>
      <w:r w:rsidR="007737B6" w:rsidRPr="00AF3B17">
        <w:rPr>
          <w:rFonts w:ascii="Arial Narrow" w:hAnsi="Arial Narrow" w:cs="Arial"/>
          <w:sz w:val="22"/>
          <w:szCs w:val="22"/>
        </w:rPr>
        <w:t>se debe resaltar que para proyectos MDL</w:t>
      </w:r>
      <w:r w:rsidR="00835B7B" w:rsidRPr="00AF3B17">
        <w:rPr>
          <w:rFonts w:ascii="Arial Narrow" w:hAnsi="Arial Narrow" w:cs="Arial"/>
          <w:sz w:val="22"/>
          <w:szCs w:val="22"/>
        </w:rPr>
        <w:t xml:space="preserve">, </w:t>
      </w:r>
      <w:r w:rsidR="007737B6" w:rsidRPr="00AF3B17">
        <w:rPr>
          <w:rFonts w:ascii="Arial Narrow" w:hAnsi="Arial Narrow" w:cs="Arial"/>
          <w:sz w:val="22"/>
          <w:szCs w:val="22"/>
        </w:rPr>
        <w:t>el Fact</w:t>
      </w:r>
      <w:r>
        <w:rPr>
          <w:rFonts w:ascii="Arial Narrow" w:hAnsi="Arial Narrow" w:cs="Arial"/>
          <w:sz w:val="22"/>
          <w:szCs w:val="22"/>
        </w:rPr>
        <w:t xml:space="preserve">or de emisión resultante es de </w:t>
      </w:r>
      <w:r w:rsidR="004613C3" w:rsidRPr="000641C6">
        <w:rPr>
          <w:rFonts w:ascii="Arial Narrow" w:hAnsi="Arial Narrow" w:cs="Arial"/>
          <w:b/>
          <w:color w:val="2E74B5" w:themeColor="accent1" w:themeShade="BF"/>
          <w:sz w:val="22"/>
          <w:szCs w:val="22"/>
        </w:rPr>
        <w:t>0.</w:t>
      </w:r>
      <w:r w:rsidR="003207E2" w:rsidRPr="000641C6">
        <w:rPr>
          <w:rFonts w:ascii="Arial Narrow" w:hAnsi="Arial Narrow" w:cs="Arial"/>
          <w:b/>
          <w:color w:val="2E74B5" w:themeColor="accent1" w:themeShade="BF"/>
          <w:sz w:val="22"/>
          <w:szCs w:val="22"/>
        </w:rPr>
        <w:t>367</w:t>
      </w:r>
      <w:r w:rsidR="007737B6" w:rsidRPr="000641C6">
        <w:rPr>
          <w:rFonts w:ascii="Arial Narrow" w:hAnsi="Arial Narrow" w:cs="Arial"/>
          <w:b/>
          <w:color w:val="2E74B5" w:themeColor="accent1" w:themeShade="BF"/>
          <w:sz w:val="22"/>
          <w:szCs w:val="22"/>
        </w:rPr>
        <w:t xml:space="preserve"> </w:t>
      </w:r>
      <w:r w:rsidR="006C732B" w:rsidRPr="000641C6">
        <w:rPr>
          <w:rFonts w:ascii="Arial Narrow" w:hAnsi="Arial Narrow" w:cs="Arial"/>
          <w:b/>
          <w:color w:val="2E74B5" w:themeColor="accent1" w:themeShade="BF"/>
          <w:sz w:val="22"/>
          <w:szCs w:val="22"/>
        </w:rPr>
        <w:t>t</w:t>
      </w:r>
      <w:r w:rsidR="007737B6" w:rsidRPr="000641C6">
        <w:rPr>
          <w:rFonts w:ascii="Arial Narrow" w:hAnsi="Arial Narrow" w:cs="Arial"/>
          <w:b/>
          <w:color w:val="2E74B5" w:themeColor="accent1" w:themeShade="BF"/>
          <w:sz w:val="22"/>
          <w:szCs w:val="22"/>
        </w:rPr>
        <w:t>CO</w:t>
      </w:r>
      <w:r w:rsidR="007737B6" w:rsidRPr="000641C6">
        <w:rPr>
          <w:rFonts w:ascii="Arial Narrow" w:hAnsi="Arial Narrow" w:cs="Arial"/>
          <w:b/>
          <w:color w:val="2E74B5" w:themeColor="accent1" w:themeShade="BF"/>
          <w:sz w:val="22"/>
          <w:szCs w:val="22"/>
          <w:vertAlign w:val="subscript"/>
        </w:rPr>
        <w:t>2</w:t>
      </w:r>
      <w:r w:rsidR="007737B6" w:rsidRPr="000641C6">
        <w:rPr>
          <w:rFonts w:ascii="Arial Narrow" w:hAnsi="Arial Narrow" w:cs="Arial"/>
          <w:b/>
          <w:color w:val="2E74B5" w:themeColor="accent1" w:themeShade="BF"/>
          <w:sz w:val="22"/>
          <w:szCs w:val="22"/>
        </w:rPr>
        <w:t>/MWh</w:t>
      </w:r>
      <w:r w:rsidR="007737B6" w:rsidRPr="000641C6">
        <w:rPr>
          <w:rFonts w:ascii="Arial Narrow" w:hAnsi="Arial Narrow" w:cs="Arial"/>
          <w:color w:val="2E74B5" w:themeColor="accent1" w:themeShade="BF"/>
          <w:sz w:val="22"/>
          <w:szCs w:val="22"/>
        </w:rPr>
        <w:t xml:space="preserve">  </w:t>
      </w:r>
      <w:r w:rsidRPr="00AF375D">
        <w:rPr>
          <w:rFonts w:ascii="Arial Narrow" w:hAnsi="Arial Narrow" w:cs="Arial"/>
          <w:sz w:val="22"/>
          <w:szCs w:val="22"/>
        </w:rPr>
        <w:t>y</w:t>
      </w:r>
      <w:r>
        <w:rPr>
          <w:rFonts w:ascii="Arial Narrow" w:hAnsi="Arial Narrow" w:cs="Arial"/>
          <w:color w:val="2E74B5" w:themeColor="accent1" w:themeShade="BF"/>
          <w:sz w:val="22"/>
          <w:szCs w:val="22"/>
        </w:rPr>
        <w:t xml:space="preserve"> </w:t>
      </w:r>
      <w:r>
        <w:rPr>
          <w:rFonts w:ascii="Arial Narrow" w:hAnsi="Arial Narrow" w:cs="Arial"/>
          <w:sz w:val="22"/>
          <w:szCs w:val="22"/>
        </w:rPr>
        <w:t xml:space="preserve">puede </w:t>
      </w:r>
      <w:r w:rsidR="007737B6" w:rsidRPr="00AF3B17">
        <w:rPr>
          <w:rFonts w:ascii="Arial Narrow" w:hAnsi="Arial Narrow" w:cs="Arial"/>
          <w:sz w:val="22"/>
          <w:szCs w:val="22"/>
        </w:rPr>
        <w:t>ser usado para estimar emisio</w:t>
      </w:r>
      <w:r w:rsidR="00CD1F30" w:rsidRPr="00AF3B17">
        <w:rPr>
          <w:rFonts w:ascii="Arial Narrow" w:hAnsi="Arial Narrow" w:cs="Arial"/>
          <w:sz w:val="22"/>
          <w:szCs w:val="22"/>
        </w:rPr>
        <w:t>nes reducidas en proyectos que:</w:t>
      </w:r>
    </w:p>
    <w:p w14:paraId="726632C9" w14:textId="23380955" w:rsidR="007737B6" w:rsidRPr="00AF3B17" w:rsidRDefault="007737B6" w:rsidP="00381861">
      <w:pPr>
        <w:pStyle w:val="Prrafodelista"/>
        <w:widowControl w:val="0"/>
        <w:numPr>
          <w:ilvl w:val="1"/>
          <w:numId w:val="8"/>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Produzcan desplazamiento de la electricidad generada con plantas de energía renovable en un sistema eléctrico</w:t>
      </w:r>
      <w:r w:rsidR="00835B7B" w:rsidRPr="00AF3B17">
        <w:rPr>
          <w:rFonts w:ascii="Arial Narrow" w:hAnsi="Arial Narrow" w:cs="Arial"/>
          <w:sz w:val="22"/>
          <w:szCs w:val="22"/>
        </w:rPr>
        <w:t>,</w:t>
      </w:r>
      <w:r w:rsidRPr="00AF3B17">
        <w:rPr>
          <w:rFonts w:ascii="Arial Narrow" w:hAnsi="Arial Narrow" w:cs="Arial"/>
          <w:sz w:val="22"/>
          <w:szCs w:val="22"/>
        </w:rPr>
        <w:t xml:space="preserve"> es decir</w:t>
      </w:r>
      <w:r w:rsidR="00835B7B" w:rsidRPr="00AF3B17">
        <w:rPr>
          <w:rFonts w:ascii="Arial Narrow" w:hAnsi="Arial Narrow" w:cs="Arial"/>
          <w:sz w:val="22"/>
          <w:szCs w:val="22"/>
        </w:rPr>
        <w:t>,</w:t>
      </w:r>
      <w:r w:rsidRPr="00AF3B17">
        <w:rPr>
          <w:rFonts w:ascii="Arial Narrow" w:hAnsi="Arial Narrow" w:cs="Arial"/>
          <w:sz w:val="22"/>
          <w:szCs w:val="22"/>
        </w:rPr>
        <w:t xml:space="preserve"> cuando una actividad de proyecto con energías renovables suministra electricidad a una red (oferta energética)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o </w:t>
      </w:r>
    </w:p>
    <w:p w14:paraId="24894EA0" w14:textId="7135BD55" w:rsidR="007737B6" w:rsidRPr="00AF375D" w:rsidRDefault="007737B6" w:rsidP="00381861">
      <w:pPr>
        <w:widowControl w:val="0"/>
        <w:numPr>
          <w:ilvl w:val="1"/>
          <w:numId w:val="8"/>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Actividades de proyectos que resulta</w:t>
      </w:r>
      <w:r w:rsidR="00CD1F30" w:rsidRPr="00AF3B17">
        <w:rPr>
          <w:rFonts w:ascii="Arial Narrow" w:hAnsi="Arial Narrow" w:cs="Arial"/>
          <w:sz w:val="22"/>
          <w:szCs w:val="22"/>
        </w:rPr>
        <w:t>n</w:t>
      </w:r>
      <w:r w:rsidRPr="00AF3B17">
        <w:rPr>
          <w:rFonts w:ascii="Arial Narrow" w:hAnsi="Arial Narrow" w:cs="Arial"/>
          <w:sz w:val="22"/>
          <w:szCs w:val="22"/>
        </w:rPr>
        <w:t xml:space="preserve"> en ahorros de electricid</w:t>
      </w:r>
      <w:r w:rsidR="00CD1F30" w:rsidRPr="00AF3B17">
        <w:rPr>
          <w:rFonts w:ascii="Arial Narrow" w:hAnsi="Arial Narrow" w:cs="Arial"/>
          <w:sz w:val="22"/>
          <w:szCs w:val="22"/>
        </w:rPr>
        <w:t>ad y esta electricidad ahorrada</w:t>
      </w:r>
      <w:r w:rsidRPr="00AF3B17">
        <w:rPr>
          <w:rFonts w:ascii="Arial Narrow" w:hAnsi="Arial Narrow" w:cs="Arial"/>
          <w:sz w:val="22"/>
          <w:szCs w:val="22"/>
        </w:rPr>
        <w:t xml:space="preserve"> habría sido suministrada por la red (por ejemplo</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proyectos de eficiencia energética</w:t>
      </w:r>
      <w:r w:rsidR="0062122D" w:rsidRPr="00AF3B17">
        <w:rPr>
          <w:rFonts w:ascii="Arial Narrow" w:hAnsi="Arial Narrow" w:cs="Arial"/>
          <w:sz w:val="22"/>
          <w:szCs w:val="22"/>
        </w:rPr>
        <w:t xml:space="preserve"> </w:t>
      </w:r>
      <w:r w:rsidRPr="00AF3B17">
        <w:rPr>
          <w:rFonts w:ascii="Arial Narrow" w:hAnsi="Arial Narrow" w:cs="Arial"/>
          <w:sz w:val="22"/>
          <w:szCs w:val="22"/>
        </w:rPr>
        <w:t>uso eficiente de energía).</w:t>
      </w:r>
    </w:p>
    <w:p w14:paraId="2D65D021" w14:textId="1CA6A46D"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El Factor de</w:t>
      </w:r>
      <w:r w:rsidR="00CD1F30" w:rsidRPr="00AF3B17">
        <w:rPr>
          <w:rFonts w:ascii="Arial Narrow" w:hAnsi="Arial Narrow" w:cs="Arial"/>
          <w:sz w:val="22"/>
          <w:szCs w:val="22"/>
        </w:rPr>
        <w:t xml:space="preserve"> Emisión para Huella de Carbono</w:t>
      </w:r>
      <w:r w:rsidR="00AF375D">
        <w:rPr>
          <w:rFonts w:ascii="Arial Narrow" w:hAnsi="Arial Narrow" w:cs="Arial"/>
          <w:sz w:val="22"/>
          <w:szCs w:val="22"/>
        </w:rPr>
        <w:t xml:space="preserve"> es de</w:t>
      </w:r>
      <w:r w:rsidR="00B1572B" w:rsidRPr="00AF3B17">
        <w:rPr>
          <w:rFonts w:ascii="Arial Narrow" w:hAnsi="Arial Narrow" w:cs="Arial"/>
          <w:sz w:val="22"/>
          <w:szCs w:val="22"/>
        </w:rPr>
        <w:t xml:space="preserve"> </w:t>
      </w:r>
      <w:r w:rsidR="008A5DAF" w:rsidRPr="000641C6">
        <w:rPr>
          <w:rFonts w:ascii="Arial Narrow" w:hAnsi="Arial Narrow" w:cs="Arial"/>
          <w:b/>
          <w:color w:val="2E74B5" w:themeColor="accent1" w:themeShade="BF"/>
          <w:sz w:val="22"/>
          <w:szCs w:val="22"/>
        </w:rPr>
        <w:t>0.</w:t>
      </w:r>
      <w:r w:rsidR="00AE41B2" w:rsidRPr="000641C6">
        <w:rPr>
          <w:rFonts w:ascii="Arial Narrow" w:hAnsi="Arial Narrow" w:cs="Arial"/>
          <w:b/>
          <w:color w:val="2E74B5" w:themeColor="accent1" w:themeShade="BF"/>
          <w:sz w:val="22"/>
          <w:szCs w:val="22"/>
        </w:rPr>
        <w:t>2</w:t>
      </w:r>
      <w:r w:rsidR="003207E2" w:rsidRPr="000641C6">
        <w:rPr>
          <w:rFonts w:ascii="Arial Narrow" w:hAnsi="Arial Narrow" w:cs="Arial"/>
          <w:b/>
          <w:color w:val="2E74B5" w:themeColor="accent1" w:themeShade="BF"/>
          <w:sz w:val="22"/>
          <w:szCs w:val="22"/>
        </w:rPr>
        <w:t>1</w:t>
      </w:r>
      <w:r w:rsidR="008A5DAF" w:rsidRPr="000641C6">
        <w:rPr>
          <w:rFonts w:ascii="Arial Narrow" w:hAnsi="Arial Narrow" w:cs="Arial"/>
          <w:b/>
          <w:color w:val="2E74B5" w:themeColor="accent1" w:themeShade="BF"/>
          <w:sz w:val="22"/>
          <w:szCs w:val="22"/>
        </w:rPr>
        <w:t xml:space="preserve"> </w:t>
      </w:r>
      <w:r w:rsidR="00B1572B" w:rsidRPr="000641C6">
        <w:rPr>
          <w:rFonts w:ascii="Arial Narrow" w:hAnsi="Arial Narrow" w:cs="Arial"/>
          <w:b/>
          <w:color w:val="2E74B5" w:themeColor="accent1" w:themeShade="BF"/>
          <w:sz w:val="22"/>
          <w:szCs w:val="22"/>
        </w:rPr>
        <w:t>tCO2/MWh</w:t>
      </w:r>
      <w:r w:rsidR="00B1572B" w:rsidRPr="000641C6">
        <w:rPr>
          <w:rFonts w:ascii="Arial Narrow" w:hAnsi="Arial Narrow" w:cs="Arial"/>
          <w:color w:val="2E74B5" w:themeColor="accent1" w:themeShade="BF"/>
          <w:sz w:val="22"/>
          <w:szCs w:val="22"/>
        </w:rPr>
        <w:t xml:space="preserve"> </w:t>
      </w:r>
      <w:r w:rsidRPr="00AF3B17">
        <w:rPr>
          <w:rFonts w:ascii="Arial Narrow" w:hAnsi="Arial Narrow" w:cs="Arial"/>
          <w:sz w:val="22"/>
          <w:szCs w:val="22"/>
        </w:rPr>
        <w:t xml:space="preserve">puede </w:t>
      </w:r>
      <w:r w:rsidR="00CD1F30" w:rsidRPr="00AF3B17">
        <w:rPr>
          <w:rFonts w:ascii="Arial Narrow" w:hAnsi="Arial Narrow" w:cs="Arial"/>
          <w:sz w:val="22"/>
          <w:szCs w:val="22"/>
        </w:rPr>
        <w:t>ser empleado para:</w:t>
      </w:r>
      <w:r w:rsidR="00AF375D">
        <w:rPr>
          <w:rFonts w:ascii="Arial Narrow" w:hAnsi="Arial Narrow" w:cs="Arial"/>
          <w:sz w:val="22"/>
          <w:szCs w:val="22"/>
        </w:rPr>
        <w:t xml:space="preserve"> </w:t>
      </w:r>
    </w:p>
    <w:p w14:paraId="35EE5D2D" w14:textId="6A779707"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Proyectos y mediciones específicas de emisiones de GEI</w:t>
      </w:r>
      <w:r w:rsidR="0062122D" w:rsidRPr="00AF3B17">
        <w:rPr>
          <w:rFonts w:ascii="Arial Narrow" w:hAnsi="Arial Narrow" w:cs="Arial"/>
          <w:sz w:val="22"/>
          <w:szCs w:val="22"/>
        </w:rPr>
        <w:t xml:space="preserve"> </w:t>
      </w:r>
    </w:p>
    <w:p w14:paraId="1479635D" w14:textId="0D5E7F3D"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Estimación de GEI por consumo de energía eléctrica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w:t>
      </w:r>
    </w:p>
    <w:p w14:paraId="0FE59C5D" w14:textId="77777777" w:rsidR="007737B6" w:rsidRPr="00AF3B17" w:rsidRDefault="00CE59BA"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I</w:t>
      </w:r>
      <w:r w:rsidR="007737B6" w:rsidRPr="00AF3B17">
        <w:rPr>
          <w:rFonts w:ascii="Arial Narrow" w:hAnsi="Arial Narrow" w:cs="Arial"/>
          <w:sz w:val="22"/>
          <w:szCs w:val="22"/>
        </w:rPr>
        <w:t>nventarios de emisiones de GEI y</w:t>
      </w:r>
    </w:p>
    <w:p w14:paraId="76AC4A63" w14:textId="77777777"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C</w:t>
      </w:r>
      <w:r w:rsidR="00CE59BA" w:rsidRPr="00AF3B17">
        <w:rPr>
          <w:rFonts w:ascii="Arial Narrow" w:hAnsi="Arial Narrow" w:cs="Arial"/>
          <w:sz w:val="22"/>
          <w:szCs w:val="22"/>
        </w:rPr>
        <w:t>álculo de</w:t>
      </w:r>
      <w:r w:rsidRPr="00AF3B17">
        <w:rPr>
          <w:rFonts w:ascii="Arial Narrow" w:hAnsi="Arial Narrow" w:cs="Arial"/>
          <w:sz w:val="22"/>
          <w:szCs w:val="22"/>
        </w:rPr>
        <w:t xml:space="preserve"> la huella de carbono empresarial o corporativa (mediante la cual se cuantifican las emisiones de GEI de una organización y se identifican las acciones específicas con el fin de mejorar la gestión de los GEI</w:t>
      </w:r>
    </w:p>
    <w:p w14:paraId="3D3186AB" w14:textId="77777777" w:rsidR="00013AE2" w:rsidRPr="00AF3B17" w:rsidRDefault="00013AE2" w:rsidP="00381861">
      <w:pPr>
        <w:widowControl w:val="0"/>
        <w:overflowPunct w:val="0"/>
        <w:autoSpaceDE w:val="0"/>
        <w:autoSpaceDN w:val="0"/>
        <w:adjustRightInd w:val="0"/>
        <w:spacing w:line="276" w:lineRule="auto"/>
        <w:ind w:left="426"/>
        <w:jc w:val="both"/>
        <w:rPr>
          <w:rFonts w:ascii="Arial Narrow" w:hAnsi="Arial Narrow" w:cs="Arial"/>
          <w:sz w:val="22"/>
          <w:szCs w:val="22"/>
        </w:rPr>
      </w:pPr>
    </w:p>
    <w:p w14:paraId="3008147B" w14:textId="77777777" w:rsidR="00013AE2" w:rsidRPr="00AF3B17" w:rsidRDefault="00013AE2" w:rsidP="00381861">
      <w:pPr>
        <w:widowControl w:val="0"/>
        <w:overflowPunct w:val="0"/>
        <w:autoSpaceDE w:val="0"/>
        <w:autoSpaceDN w:val="0"/>
        <w:adjustRightInd w:val="0"/>
        <w:spacing w:line="276" w:lineRule="auto"/>
        <w:jc w:val="both"/>
        <w:rPr>
          <w:rFonts w:ascii="Arial Narrow" w:hAnsi="Arial Narrow" w:cs="Arial"/>
          <w:sz w:val="22"/>
          <w:szCs w:val="22"/>
        </w:rPr>
      </w:pPr>
    </w:p>
    <w:p w14:paraId="41067BAA" w14:textId="77777777" w:rsidR="00013AE2" w:rsidRDefault="008E4348" w:rsidP="00013AE2">
      <w:pPr>
        <w:widowControl w:val="0"/>
        <w:overflowPunct w:val="0"/>
        <w:autoSpaceDE w:val="0"/>
        <w:autoSpaceDN w:val="0"/>
        <w:adjustRightInd w:val="0"/>
        <w:jc w:val="both"/>
        <w:rPr>
          <w:rFonts w:ascii="Arial Narrow" w:hAnsi="Arial Narrow" w:cs="Arial"/>
          <w:sz w:val="22"/>
          <w:szCs w:val="22"/>
        </w:rPr>
      </w:pPr>
      <w:r>
        <w:rPr>
          <w:rFonts w:ascii="Arial Narrow" w:hAnsi="Arial Narrow" w:cs="Arial"/>
          <w:sz w:val="22"/>
          <w:szCs w:val="22"/>
        </w:rPr>
        <w:object w:dxaOrig="1895" w:dyaOrig="1234" w14:anchorId="3EAD5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pt;height:62pt" o:ole="">
            <v:imagedata r:id="rId20" o:title=""/>
          </v:shape>
          <o:OLEObject Type="Embed" ProgID="Excel.Sheet.12" ShapeID="_x0000_i1025" DrawAspect="Icon" ObjectID="_1569127750" r:id="rId21"/>
        </w:object>
      </w:r>
    </w:p>
    <w:p w14:paraId="30C2FF73" w14:textId="77777777"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43CEBEB0" w14:textId="0EE5CB69"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6D762C98" w14:textId="77777777"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6999A812" w14:textId="01BC9ADD"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sectPr w:rsidR="00013AE2" w:rsidRPr="00AF3B17" w:rsidSect="00975B95">
      <w:headerReference w:type="default" r:id="rId22"/>
      <w:footerReference w:type="default" r:id="rId23"/>
      <w:pgSz w:w="12240" w:h="15840"/>
      <w:pgMar w:top="1417" w:right="1701" w:bottom="1417" w:left="1701" w:header="708"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87B1B" w14:textId="77777777" w:rsidR="008040C2" w:rsidRPr="006A59F7" w:rsidRDefault="008040C2" w:rsidP="006A59F7">
      <w:r>
        <w:separator/>
      </w:r>
    </w:p>
  </w:endnote>
  <w:endnote w:type="continuationSeparator" w:id="0">
    <w:p w14:paraId="1CBC230A" w14:textId="77777777" w:rsidR="008040C2" w:rsidRPr="006A59F7" w:rsidRDefault="008040C2" w:rsidP="006A5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de3of9">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C8D68" w14:textId="2EC83D1F" w:rsidR="008E4348" w:rsidRPr="00DD3F9D" w:rsidRDefault="008E4348" w:rsidP="00975B95">
    <w:pPr>
      <w:rPr>
        <w:rFonts w:ascii="Arial" w:hAnsi="Arial" w:cs="Arial"/>
        <w:sz w:val="14"/>
        <w:szCs w:val="16"/>
      </w:rPr>
    </w:pPr>
    <w:r w:rsidRPr="00DD3F9D">
      <w:rPr>
        <w:noProof/>
        <w:sz w:val="22"/>
        <w:lang w:val="es-ES" w:eastAsia="es-ES"/>
      </w:rPr>
      <w:drawing>
        <wp:anchor distT="0" distB="0" distL="114300" distR="114300" simplePos="0" relativeHeight="251657728" behindDoc="1" locked="0" layoutInCell="1" allowOverlap="1" wp14:anchorId="4019E21E" wp14:editId="3C046301">
          <wp:simplePos x="0" y="0"/>
          <wp:positionH relativeFrom="column">
            <wp:posOffset>2132965</wp:posOffset>
          </wp:positionH>
          <wp:positionV relativeFrom="paragraph">
            <wp:posOffset>6350</wp:posOffset>
          </wp:positionV>
          <wp:extent cx="1718310" cy="442595"/>
          <wp:effectExtent l="0" t="0" r="0" b="0"/>
          <wp:wrapTight wrapText="bothSides">
            <wp:wrapPolygon edited="0">
              <wp:start x="1197" y="0"/>
              <wp:lineTo x="0" y="2789"/>
              <wp:lineTo x="0" y="15805"/>
              <wp:lineTo x="958" y="20453"/>
              <wp:lineTo x="1197" y="20453"/>
              <wp:lineTo x="21313" y="20453"/>
              <wp:lineTo x="21313" y="0"/>
              <wp:lineTo x="1197" y="0"/>
            </wp:wrapPolygon>
          </wp:wrapTight>
          <wp:docPr id="25" name="Imagen 25" descr="LogoLad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Lado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310" cy="442595"/>
                  </a:xfrm>
                  <a:prstGeom prst="rect">
                    <a:avLst/>
                  </a:prstGeom>
                  <a:noFill/>
                  <a:ln>
                    <a:noFill/>
                  </a:ln>
                </pic:spPr>
              </pic:pic>
            </a:graphicData>
          </a:graphic>
        </wp:anchor>
      </w:drawing>
    </w:r>
    <w:r>
      <w:rPr>
        <w:noProof/>
        <w:lang w:val="es-ES" w:eastAsia="es-ES"/>
      </w:rPr>
      <w:drawing>
        <wp:anchor distT="0" distB="0" distL="114300" distR="114300" simplePos="0" relativeHeight="251658752" behindDoc="1" locked="0" layoutInCell="1" allowOverlap="1" wp14:anchorId="0F56E97E" wp14:editId="14484F3B">
          <wp:simplePos x="0" y="0"/>
          <wp:positionH relativeFrom="column">
            <wp:posOffset>3914140</wp:posOffset>
          </wp:positionH>
          <wp:positionV relativeFrom="paragraph">
            <wp:posOffset>-1270</wp:posOffset>
          </wp:positionV>
          <wp:extent cx="1699260" cy="462280"/>
          <wp:effectExtent l="0" t="0" r="0" b="0"/>
          <wp:wrapTight wrapText="bothSides">
            <wp:wrapPolygon edited="0">
              <wp:start x="484" y="0"/>
              <wp:lineTo x="0" y="2670"/>
              <wp:lineTo x="0" y="18692"/>
              <wp:lineTo x="1211" y="19582"/>
              <wp:lineTo x="9686" y="20473"/>
              <wp:lineTo x="20825" y="20473"/>
              <wp:lineTo x="21309" y="16912"/>
              <wp:lineTo x="21309" y="3560"/>
              <wp:lineTo x="20583" y="0"/>
              <wp:lineTo x="484" y="0"/>
            </wp:wrapPolygon>
          </wp:wrapTight>
          <wp:docPr id="26" name="il_fi" descr="http://www.restituciondetierras.gov.co/media/imagenes/logo_prosperidad_para_t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tituciondetierras.gov.co/media/imagenes/logo_prosperidad_para_todos.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99260" cy="462280"/>
                  </a:xfrm>
                  <a:prstGeom prst="rect">
                    <a:avLst/>
                  </a:prstGeom>
                  <a:noFill/>
                  <a:ln>
                    <a:noFill/>
                  </a:ln>
                </pic:spPr>
              </pic:pic>
            </a:graphicData>
          </a:graphic>
        </wp:anchor>
      </w:drawing>
    </w:r>
    <w:r>
      <w:rPr>
        <w:rFonts w:ascii="Arial" w:hAnsi="Arial" w:cs="Arial"/>
        <w:sz w:val="14"/>
        <w:szCs w:val="16"/>
      </w:rPr>
      <w:t>Avenida Calle 26 No 69 D – 91 Torre 1, Oficina 901.</w:t>
    </w:r>
    <w:r w:rsidRPr="00DD3F9D">
      <w:rPr>
        <w:rFonts w:ascii="Arial" w:hAnsi="Arial" w:cs="Arial"/>
        <w:sz w:val="14"/>
        <w:szCs w:val="16"/>
      </w:rPr>
      <w:t xml:space="preserve">PBX (57) 1 222 06 01 FAX: 221 95 37  Línea Gratuita Nacional 01800 911 729  </w:t>
    </w:r>
  </w:p>
  <w:p w14:paraId="72F99968" w14:textId="77777777" w:rsidR="008E4348" w:rsidRPr="00DD3F9D" w:rsidRDefault="008040C2" w:rsidP="00BB0935">
    <w:pPr>
      <w:ind w:left="-14" w:firstLine="14"/>
      <w:rPr>
        <w:rFonts w:ascii="Arial" w:hAnsi="Arial" w:cs="Arial"/>
        <w:sz w:val="14"/>
        <w:szCs w:val="16"/>
      </w:rPr>
    </w:pPr>
    <w:hyperlink r:id="rId4" w:history="1">
      <w:r w:rsidR="008E4348" w:rsidRPr="00DD3F9D">
        <w:rPr>
          <w:rStyle w:val="Hipervnculo"/>
          <w:rFonts w:ascii="Arial" w:hAnsi="Arial" w:cs="Arial"/>
          <w:sz w:val="14"/>
          <w:szCs w:val="16"/>
        </w:rPr>
        <w:t>www.upme.gov.co</w:t>
      </w:r>
    </w:hyperlink>
  </w:p>
  <w:p w14:paraId="6C7F27AF" w14:textId="77777777" w:rsidR="008E4348" w:rsidRDefault="008E4348" w:rsidP="00BB0935">
    <w:r w:rsidRPr="00DD3F9D">
      <w:rPr>
        <w:noProof/>
        <w:sz w:val="22"/>
        <w:lang w:val="es-ES" w:eastAsia="es-ES"/>
      </w:rPr>
      <w:drawing>
        <wp:anchor distT="0" distB="0" distL="114300" distR="114300" simplePos="0" relativeHeight="251656704" behindDoc="1" locked="0" layoutInCell="1" allowOverlap="1" wp14:anchorId="351456B6" wp14:editId="684F5A82">
          <wp:simplePos x="0" y="0"/>
          <wp:positionH relativeFrom="column">
            <wp:posOffset>-58420</wp:posOffset>
          </wp:positionH>
          <wp:positionV relativeFrom="paragraph">
            <wp:posOffset>1270</wp:posOffset>
          </wp:positionV>
          <wp:extent cx="848995" cy="302895"/>
          <wp:effectExtent l="0" t="0" r="8255" b="1905"/>
          <wp:wrapTight wrapText="bothSides">
            <wp:wrapPolygon edited="0">
              <wp:start x="0" y="0"/>
              <wp:lineTo x="0" y="20377"/>
              <wp:lineTo x="21325" y="20377"/>
              <wp:lineTo x="21325" y="0"/>
              <wp:lineTo x="0" y="0"/>
            </wp:wrapPolygon>
          </wp:wrapTight>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8995" cy="302895"/>
                  </a:xfrm>
                  <a:prstGeom prst="rect">
                    <a:avLst/>
                  </a:prstGeom>
                  <a:noFill/>
                  <a:ln>
                    <a:noFill/>
                  </a:ln>
                </pic:spPr>
              </pic:pic>
            </a:graphicData>
          </a:graphic>
        </wp:anchor>
      </w:drawing>
    </w:r>
  </w:p>
  <w:p w14:paraId="65225CFB" w14:textId="77777777" w:rsidR="008E4348" w:rsidRPr="006A59F7" w:rsidRDefault="008E4348" w:rsidP="00A930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BF33B" w14:textId="77777777" w:rsidR="008040C2" w:rsidRPr="006A59F7" w:rsidRDefault="008040C2" w:rsidP="006A59F7">
      <w:r>
        <w:separator/>
      </w:r>
    </w:p>
  </w:footnote>
  <w:footnote w:type="continuationSeparator" w:id="0">
    <w:p w14:paraId="3947D4D4" w14:textId="77777777" w:rsidR="008040C2" w:rsidRPr="006A59F7" w:rsidRDefault="008040C2" w:rsidP="006A59F7">
      <w:r>
        <w:continuationSeparator/>
      </w:r>
    </w:p>
  </w:footnote>
  <w:footnote w:id="1">
    <w:p w14:paraId="36B7FFC2" w14:textId="6D217127" w:rsidR="008E4348" w:rsidRPr="00665740" w:rsidRDefault="008E4348" w:rsidP="009679A9">
      <w:pPr>
        <w:spacing w:after="200" w:line="276" w:lineRule="auto"/>
        <w:jc w:val="both"/>
      </w:pPr>
      <w:r w:rsidRPr="00665740">
        <w:rPr>
          <w:rStyle w:val="Refdenotaalpie"/>
          <w:rFonts w:ascii="Arial Narrow" w:hAnsi="Arial Narrow"/>
          <w:sz w:val="18"/>
          <w:szCs w:val="18"/>
        </w:rPr>
        <w:footnoteRef/>
      </w:r>
      <w:r>
        <w:rPr>
          <w:rFonts w:ascii="Arial Narrow" w:hAnsi="Arial Narrow"/>
          <w:sz w:val="18"/>
          <w:szCs w:val="18"/>
        </w:rPr>
        <w:t xml:space="preserve">Dicha herramienta </w:t>
      </w:r>
      <w:r w:rsidRPr="00665740">
        <w:rPr>
          <w:rFonts w:ascii="Arial Narrow" w:hAnsi="Arial Narrow" w:cs="Arial"/>
          <w:sz w:val="18"/>
          <w:szCs w:val="18"/>
        </w:rPr>
        <w:t xml:space="preserve">puede ser consultado en adelante en el siguiente link: </w:t>
      </w:r>
      <w:hyperlink r:id="rId1" w:history="1">
        <w:r w:rsidRPr="00665740">
          <w:rPr>
            <w:rStyle w:val="Hipervnculo"/>
            <w:rFonts w:ascii="Arial Narrow" w:hAnsi="Arial Narrow"/>
            <w:sz w:val="18"/>
            <w:szCs w:val="18"/>
          </w:rPr>
          <w:t>http://cdm.unfccc.int/methodologies/PAmethodologies/tools/am-tool-07-v4.0.pdf</w:t>
        </w:r>
      </w:hyperlink>
      <w:r w:rsidRPr="00665740">
        <w:rPr>
          <w:rFonts w:ascii="Arial Narrow" w:hAnsi="Arial Narrow" w:cs="Arial"/>
          <w:sz w:val="18"/>
          <w:szCs w:val="18"/>
        </w:rPr>
        <w:t xml:space="preserve">; </w:t>
      </w:r>
    </w:p>
  </w:footnote>
  <w:footnote w:id="2">
    <w:p w14:paraId="3A47F4F6" w14:textId="3F8317D1" w:rsidR="008E4348" w:rsidRPr="000D5C15" w:rsidRDefault="008E4348">
      <w:pPr>
        <w:pStyle w:val="Textonotapie"/>
        <w:rPr>
          <w:lang w:val="es-ES"/>
        </w:rPr>
      </w:pPr>
      <w:r>
        <w:rPr>
          <w:rStyle w:val="Refdenotaalpie"/>
        </w:rPr>
        <w:footnoteRef/>
      </w:r>
      <w:r w:rsidRPr="000D5C15">
        <w:rPr>
          <w:lang w:val="es-ES"/>
        </w:rPr>
        <w:t xml:space="preserve"> </w:t>
      </w:r>
      <w:hyperlink r:id="rId2" w:history="1">
        <w:r w:rsidRPr="00C50C5C">
          <w:rPr>
            <w:rStyle w:val="Hipervnculo"/>
            <w:lang w:val="es-ES"/>
          </w:rPr>
          <w:t>http://www.upme.gov.co/Calculadora_Emisiones/aplicacion/calculadora.html</w:t>
        </w:r>
      </w:hyperlink>
      <w:r>
        <w:rPr>
          <w:lang w:val="es-ES"/>
        </w:rPr>
        <w:t xml:space="preserve"> </w:t>
      </w:r>
    </w:p>
  </w:footnote>
  <w:footnote w:id="3">
    <w:p w14:paraId="475017A0" w14:textId="77777777" w:rsidR="008E4348" w:rsidRPr="000A0E75" w:rsidRDefault="008E4348" w:rsidP="007737B6">
      <w:pPr>
        <w:pStyle w:val="Textonotapie"/>
        <w:jc w:val="both"/>
        <w:rPr>
          <w:lang w:val="es-CO"/>
        </w:rPr>
      </w:pPr>
      <w:r>
        <w:rPr>
          <w:rStyle w:val="Refdenotaalpie"/>
        </w:rPr>
        <w:footnoteRef/>
      </w:r>
      <w:r w:rsidRPr="000A0E75">
        <w:rPr>
          <w:lang w:val="es-CO"/>
        </w:rPr>
        <w:t xml:space="preserve"> </w:t>
      </w:r>
      <w:r w:rsidRPr="004F3197">
        <w:rPr>
          <w:sz w:val="18"/>
          <w:szCs w:val="18"/>
          <w:lang w:val="es-CO"/>
        </w:rPr>
        <w:t xml:space="preserve">Las plantas low-cost/must-run están definidas según </w:t>
      </w:r>
      <w:r>
        <w:rPr>
          <w:sz w:val="18"/>
          <w:szCs w:val="18"/>
          <w:lang w:val="es-CO"/>
        </w:rPr>
        <w:t>la herramienta</w:t>
      </w:r>
      <w:r>
        <w:rPr>
          <w:color w:val="FF0000"/>
          <w:sz w:val="18"/>
          <w:szCs w:val="18"/>
          <w:lang w:val="es-CO"/>
        </w:rPr>
        <w:t xml:space="preserve"> </w:t>
      </w:r>
      <w:r w:rsidRPr="004F3197">
        <w:rPr>
          <w:sz w:val="18"/>
          <w:szCs w:val="18"/>
          <w:lang w:val="es-CO"/>
        </w:rPr>
        <w:t>como plantas de energía con bajos costos marginales de generación o plantas de energía que se distribuyen de forma independiente de la carga diaria o estacional de la red</w:t>
      </w:r>
      <w:r>
        <w:rPr>
          <w:sz w:val="18"/>
          <w:szCs w:val="18"/>
          <w:lang w:val="es-CO"/>
        </w:rPr>
        <w:t>. P</w:t>
      </w:r>
      <w:r w:rsidRPr="004F3197">
        <w:rPr>
          <w:sz w:val="18"/>
          <w:szCs w:val="18"/>
          <w:lang w:val="es-CO"/>
        </w:rPr>
        <w:t>or lo general incluyen hidroeléctrica</w:t>
      </w:r>
      <w:r>
        <w:rPr>
          <w:sz w:val="18"/>
          <w:szCs w:val="18"/>
          <w:lang w:val="es-CO"/>
        </w:rPr>
        <w:t>s</w:t>
      </w:r>
      <w:r w:rsidRPr="004F3197">
        <w:rPr>
          <w:sz w:val="18"/>
          <w:szCs w:val="18"/>
          <w:lang w:val="es-CO"/>
        </w:rPr>
        <w:t>, geotérmica</w:t>
      </w:r>
      <w:r>
        <w:rPr>
          <w:sz w:val="18"/>
          <w:szCs w:val="18"/>
          <w:lang w:val="es-CO"/>
        </w:rPr>
        <w:t>s</w:t>
      </w:r>
      <w:r w:rsidRPr="004F3197">
        <w:rPr>
          <w:sz w:val="18"/>
          <w:szCs w:val="18"/>
          <w:lang w:val="es-CO"/>
        </w:rPr>
        <w:t>, eólica</w:t>
      </w:r>
      <w:r>
        <w:rPr>
          <w:sz w:val="18"/>
          <w:szCs w:val="18"/>
          <w:lang w:val="es-CO"/>
        </w:rPr>
        <w:t>s</w:t>
      </w:r>
      <w:r w:rsidRPr="004F3197">
        <w:rPr>
          <w:sz w:val="18"/>
          <w:szCs w:val="18"/>
          <w:lang w:val="es-CO"/>
        </w:rPr>
        <w:t>, biomasa de bajo costo, generación nuclear y solar.</w:t>
      </w:r>
    </w:p>
  </w:footnote>
  <w:footnote w:id="4">
    <w:p w14:paraId="66A72C44" w14:textId="77777777" w:rsidR="008E4348" w:rsidRPr="0068162F" w:rsidRDefault="008E4348" w:rsidP="007737B6">
      <w:pPr>
        <w:pStyle w:val="Textonotapie"/>
      </w:pPr>
      <w:r>
        <w:rPr>
          <w:rStyle w:val="Refdenotaalpie"/>
        </w:rPr>
        <w:footnoteRef/>
      </w:r>
      <w:r>
        <w:t xml:space="preserve"> </w:t>
      </w:r>
      <w:r w:rsidRPr="0068162F">
        <w:rPr>
          <w:sz w:val="18"/>
          <w:szCs w:val="18"/>
        </w:rPr>
        <w:t>Methodological Tool (Version 0</w:t>
      </w:r>
      <w:r>
        <w:rPr>
          <w:sz w:val="18"/>
          <w:szCs w:val="18"/>
        </w:rPr>
        <w:t>4</w:t>
      </w:r>
      <w:r w:rsidRPr="0068162F">
        <w:rPr>
          <w:sz w:val="18"/>
          <w:szCs w:val="18"/>
        </w:rPr>
        <w:t xml:space="preserve">) </w:t>
      </w:r>
      <w:r w:rsidRPr="0068162F">
        <w:rPr>
          <w:rFonts w:cs="Calibri"/>
          <w:sz w:val="18"/>
          <w:szCs w:val="18"/>
        </w:rPr>
        <w:t>“</w:t>
      </w:r>
      <w:r w:rsidRPr="0068162F">
        <w:rPr>
          <w:sz w:val="18"/>
          <w:szCs w:val="18"/>
        </w:rPr>
        <w:t>Tool to calculate the emission factor for an electricity system</w:t>
      </w:r>
      <w:r w:rsidRPr="0068162F">
        <w:rPr>
          <w:rFonts w:cs="Calibri"/>
          <w:sz w:val="18"/>
          <w:szCs w:val="18"/>
        </w:rPr>
        <w:t xml:space="preserve"> disponible en </w:t>
      </w:r>
      <w:hyperlink r:id="rId3" w:history="1">
        <w:r w:rsidRPr="00241A43">
          <w:rPr>
            <w:rStyle w:val="Hipervnculo"/>
          </w:rPr>
          <w:t>http://cdm.unfccc.int/methodologies/PAmethodologies/tools/am-tool-07-v4.0.pdf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F8375" w14:textId="77777777" w:rsidR="008E4348" w:rsidRDefault="008E4348" w:rsidP="006A4FDC">
    <w:pPr>
      <w:pStyle w:val="Encabezado"/>
    </w:pPr>
    <w:r w:rsidRPr="006B21C9">
      <w:rPr>
        <w:noProof/>
        <w:lang w:val="es-ES" w:eastAsia="es-ES"/>
      </w:rPr>
      <w:drawing>
        <wp:inline distT="0" distB="0" distL="0" distR="0" wp14:anchorId="29DF8071" wp14:editId="7E4F37BA">
          <wp:extent cx="1638300" cy="771525"/>
          <wp:effectExtent l="0" t="0" r="0" b="9525"/>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771525"/>
                  </a:xfrm>
                  <a:prstGeom prst="rect">
                    <a:avLst/>
                  </a:prstGeom>
                  <a:noFill/>
                  <a:ln>
                    <a:noFill/>
                  </a:ln>
                </pic:spPr>
              </pic:pic>
            </a:graphicData>
          </a:graphic>
        </wp:inline>
      </w:drawing>
    </w:r>
    <w:r>
      <w:t xml:space="preserve">                                                                               </w:t>
    </w:r>
  </w:p>
  <w:p w14:paraId="542306E7" w14:textId="77777777" w:rsidR="008E4348" w:rsidRDefault="008E4348" w:rsidP="00C659F5">
    <w:pPr>
      <w:pStyle w:val="Encabezado"/>
      <w:tabs>
        <w:tab w:val="clear" w:pos="4419"/>
        <w:tab w:val="center" w:pos="6096"/>
      </w:tabs>
      <w:jc w:val="center"/>
    </w:pPr>
    <w:r>
      <w:t xml:space="preserve">                                                                                                                       </w:t>
    </w:r>
    <w:r w:rsidRPr="006A4FDC">
      <w:rPr>
        <w:rFonts w:ascii="Arial" w:hAnsi="Arial" w:cs="Arial"/>
      </w:rPr>
      <w:t xml:space="preserve">Página </w:t>
    </w:r>
    <w:r w:rsidRPr="006A4FDC">
      <w:rPr>
        <w:rFonts w:ascii="Arial" w:hAnsi="Arial" w:cs="Arial"/>
        <w:b/>
        <w:sz w:val="24"/>
        <w:szCs w:val="24"/>
      </w:rPr>
      <w:fldChar w:fldCharType="begin"/>
    </w:r>
    <w:r w:rsidRPr="006A4FDC">
      <w:rPr>
        <w:rFonts w:ascii="Arial" w:hAnsi="Arial" w:cs="Arial"/>
        <w:b/>
      </w:rPr>
      <w:instrText>PAGE</w:instrText>
    </w:r>
    <w:r w:rsidRPr="006A4FDC">
      <w:rPr>
        <w:rFonts w:ascii="Arial" w:hAnsi="Arial" w:cs="Arial"/>
        <w:b/>
        <w:sz w:val="24"/>
        <w:szCs w:val="24"/>
      </w:rPr>
      <w:fldChar w:fldCharType="separate"/>
    </w:r>
    <w:r w:rsidR="000E6ECC">
      <w:rPr>
        <w:rFonts w:ascii="Arial" w:hAnsi="Arial" w:cs="Arial"/>
        <w:b/>
        <w:noProof/>
      </w:rPr>
      <w:t>3</w:t>
    </w:r>
    <w:r w:rsidRPr="006A4FDC">
      <w:rPr>
        <w:rFonts w:ascii="Arial" w:hAnsi="Arial" w:cs="Arial"/>
        <w:b/>
        <w:sz w:val="24"/>
        <w:szCs w:val="24"/>
      </w:rPr>
      <w:fldChar w:fldCharType="end"/>
    </w:r>
    <w:r w:rsidRPr="006A4FDC">
      <w:rPr>
        <w:rFonts w:ascii="Arial" w:hAnsi="Arial" w:cs="Arial"/>
      </w:rPr>
      <w:t xml:space="preserve"> de </w:t>
    </w:r>
    <w:r w:rsidRPr="006A4FDC">
      <w:rPr>
        <w:rFonts w:ascii="Arial" w:hAnsi="Arial" w:cs="Arial"/>
        <w:b/>
        <w:sz w:val="24"/>
        <w:szCs w:val="24"/>
      </w:rPr>
      <w:fldChar w:fldCharType="begin"/>
    </w:r>
    <w:r w:rsidRPr="006A4FDC">
      <w:rPr>
        <w:rFonts w:ascii="Arial" w:hAnsi="Arial" w:cs="Arial"/>
        <w:b/>
      </w:rPr>
      <w:instrText>NUMPAGES</w:instrText>
    </w:r>
    <w:r w:rsidRPr="006A4FDC">
      <w:rPr>
        <w:rFonts w:ascii="Arial" w:hAnsi="Arial" w:cs="Arial"/>
        <w:b/>
        <w:sz w:val="24"/>
        <w:szCs w:val="24"/>
      </w:rPr>
      <w:fldChar w:fldCharType="separate"/>
    </w:r>
    <w:r w:rsidR="000E6ECC">
      <w:rPr>
        <w:rFonts w:ascii="Arial" w:hAnsi="Arial" w:cs="Arial"/>
        <w:b/>
        <w:noProof/>
      </w:rPr>
      <w:t>29</w:t>
    </w:r>
    <w:r w:rsidRPr="006A4FDC">
      <w:rPr>
        <w:rFonts w:ascii="Arial" w:hAnsi="Arial" w:cs="Arial"/>
        <w:b/>
        <w:sz w:val="24"/>
        <w:szCs w:val="24"/>
      </w:rPr>
      <w:fldChar w:fldCharType="end"/>
    </w:r>
    <w:r>
      <w:rPr>
        <w:b/>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85065"/>
    <w:multiLevelType w:val="multilevel"/>
    <w:tmpl w:val="FB28ED64"/>
    <w:styleLink w:val="LFO1"/>
    <w:lvl w:ilvl="0">
      <w:start w:val="1"/>
      <w:numFmt w:val="lowerLetter"/>
      <w:pStyle w:val="ListParagraph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ED5282"/>
    <w:multiLevelType w:val="hybridMultilevel"/>
    <w:tmpl w:val="F25694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D6C6BA8"/>
    <w:multiLevelType w:val="multilevel"/>
    <w:tmpl w:val="CA989EE8"/>
    <w:lvl w:ilvl="0">
      <w:start w:val="1"/>
      <w:numFmt w:val="decimal"/>
      <w:lvlText w:val="%1"/>
      <w:lvlJc w:val="left"/>
      <w:pPr>
        <w:ind w:left="405" w:hanging="405"/>
      </w:pPr>
      <w:rPr>
        <w:rFonts w:hint="default"/>
      </w:rPr>
    </w:lvl>
    <w:lvl w:ilvl="1">
      <w:start w:val="2"/>
      <w:numFmt w:val="decimal"/>
      <w:lvlText w:val="%1.%2"/>
      <w:lvlJc w:val="left"/>
      <w:pPr>
        <w:ind w:left="618" w:hanging="40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3" w15:restartNumberingAfterBreak="0">
    <w:nsid w:val="327A2043"/>
    <w:multiLevelType w:val="multilevel"/>
    <w:tmpl w:val="367A4F12"/>
    <w:lvl w:ilvl="0">
      <w:start w:val="2"/>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 w15:restartNumberingAfterBreak="0">
    <w:nsid w:val="48D14F33"/>
    <w:multiLevelType w:val="hybridMultilevel"/>
    <w:tmpl w:val="5136D7B0"/>
    <w:lvl w:ilvl="0" w:tplc="30D257DE">
      <w:start w:val="4"/>
      <w:numFmt w:val="bullet"/>
      <w:lvlText w:val="-"/>
      <w:lvlJc w:val="left"/>
      <w:pPr>
        <w:ind w:left="927" w:hanging="360"/>
      </w:pPr>
      <w:rPr>
        <w:rFonts w:ascii="Calibri" w:eastAsia="Times New Roman" w:hAnsi="Calibri" w:cs="Calibri" w:hint="default"/>
        <w:b/>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5" w15:restartNumberingAfterBreak="0">
    <w:nsid w:val="4BB47DD4"/>
    <w:multiLevelType w:val="multilevel"/>
    <w:tmpl w:val="0CB4CB30"/>
    <w:lvl w:ilvl="0">
      <w:start w:val="1"/>
      <w:numFmt w:val="bullet"/>
      <w:lvlText w:val=""/>
      <w:lvlJc w:val="left"/>
      <w:pPr>
        <w:ind w:left="360"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bullet"/>
      <w:lvlText w:val=""/>
      <w:lvlJc w:val="left"/>
      <w:pPr>
        <w:ind w:left="1572" w:hanging="720"/>
      </w:pPr>
      <w:rPr>
        <w:rFonts w:ascii="Symbol" w:hAnsi="Symbol"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6" w15:restartNumberingAfterBreak="0">
    <w:nsid w:val="5CCC57FF"/>
    <w:multiLevelType w:val="multilevel"/>
    <w:tmpl w:val="1E36688A"/>
    <w:lvl w:ilvl="0">
      <w:start w:val="1"/>
      <w:numFmt w:val="decimal"/>
      <w:lvlText w:val="%1."/>
      <w:lvlJc w:val="left"/>
      <w:pPr>
        <w:ind w:left="720" w:hanging="360"/>
      </w:pPr>
      <w:rPr>
        <w:rFonts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61472E39"/>
    <w:multiLevelType w:val="multilevel"/>
    <w:tmpl w:val="D7B6E2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708F70D7"/>
    <w:multiLevelType w:val="hybridMultilevel"/>
    <w:tmpl w:val="4F468B4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6"/>
  </w:num>
  <w:num w:numId="6">
    <w:abstractNumId w:val="2"/>
  </w:num>
  <w:num w:numId="7">
    <w:abstractNumId w:val="8"/>
  </w:num>
  <w:num w:numId="8">
    <w:abstractNumId w:val="3"/>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ttachedTemplate r:id="rId1"/>
  <w:styleLockTheme/>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A78"/>
    <w:rsid w:val="00010386"/>
    <w:rsid w:val="0001366B"/>
    <w:rsid w:val="00013AE2"/>
    <w:rsid w:val="00023920"/>
    <w:rsid w:val="00023AF8"/>
    <w:rsid w:val="000258A5"/>
    <w:rsid w:val="000260F2"/>
    <w:rsid w:val="0003084D"/>
    <w:rsid w:val="00032266"/>
    <w:rsid w:val="00032BEF"/>
    <w:rsid w:val="00042DB5"/>
    <w:rsid w:val="00042E28"/>
    <w:rsid w:val="000449C7"/>
    <w:rsid w:val="00046DB3"/>
    <w:rsid w:val="00047954"/>
    <w:rsid w:val="000612FC"/>
    <w:rsid w:val="000641C6"/>
    <w:rsid w:val="000671DB"/>
    <w:rsid w:val="000707A5"/>
    <w:rsid w:val="0007171F"/>
    <w:rsid w:val="000740E7"/>
    <w:rsid w:val="00075D7F"/>
    <w:rsid w:val="0008219D"/>
    <w:rsid w:val="00082B39"/>
    <w:rsid w:val="000836C1"/>
    <w:rsid w:val="00083A63"/>
    <w:rsid w:val="000848D0"/>
    <w:rsid w:val="00085CE0"/>
    <w:rsid w:val="00086970"/>
    <w:rsid w:val="00094645"/>
    <w:rsid w:val="00096C81"/>
    <w:rsid w:val="00097ED5"/>
    <w:rsid w:val="000A1326"/>
    <w:rsid w:val="000A3C5F"/>
    <w:rsid w:val="000A55B3"/>
    <w:rsid w:val="000B0DBD"/>
    <w:rsid w:val="000B24F6"/>
    <w:rsid w:val="000C1C1A"/>
    <w:rsid w:val="000C267C"/>
    <w:rsid w:val="000C5C49"/>
    <w:rsid w:val="000D5C15"/>
    <w:rsid w:val="000E4224"/>
    <w:rsid w:val="000E6ECC"/>
    <w:rsid w:val="000F4637"/>
    <w:rsid w:val="000F5BDD"/>
    <w:rsid w:val="000F6465"/>
    <w:rsid w:val="001035FC"/>
    <w:rsid w:val="00106FBF"/>
    <w:rsid w:val="00121E5E"/>
    <w:rsid w:val="00122FC5"/>
    <w:rsid w:val="00136906"/>
    <w:rsid w:val="00136C44"/>
    <w:rsid w:val="00142C3A"/>
    <w:rsid w:val="00151D69"/>
    <w:rsid w:val="00164925"/>
    <w:rsid w:val="00173E58"/>
    <w:rsid w:val="00176973"/>
    <w:rsid w:val="00180913"/>
    <w:rsid w:val="00183620"/>
    <w:rsid w:val="00190362"/>
    <w:rsid w:val="00195431"/>
    <w:rsid w:val="001A033F"/>
    <w:rsid w:val="001A58EE"/>
    <w:rsid w:val="001A5B95"/>
    <w:rsid w:val="001B0AA9"/>
    <w:rsid w:val="001B0DC6"/>
    <w:rsid w:val="001B226C"/>
    <w:rsid w:val="001C1619"/>
    <w:rsid w:val="001C4CAA"/>
    <w:rsid w:val="001D435A"/>
    <w:rsid w:val="001E22D6"/>
    <w:rsid w:val="001F0C7F"/>
    <w:rsid w:val="0020073E"/>
    <w:rsid w:val="00205146"/>
    <w:rsid w:val="002107E5"/>
    <w:rsid w:val="002202FF"/>
    <w:rsid w:val="00233312"/>
    <w:rsid w:val="002439EC"/>
    <w:rsid w:val="00246E69"/>
    <w:rsid w:val="002502D8"/>
    <w:rsid w:val="002564BE"/>
    <w:rsid w:val="002637FC"/>
    <w:rsid w:val="00263FEC"/>
    <w:rsid w:val="00266871"/>
    <w:rsid w:val="0026779F"/>
    <w:rsid w:val="00272311"/>
    <w:rsid w:val="002754CB"/>
    <w:rsid w:val="002810B2"/>
    <w:rsid w:val="00282E20"/>
    <w:rsid w:val="00284422"/>
    <w:rsid w:val="002861D8"/>
    <w:rsid w:val="00293240"/>
    <w:rsid w:val="002A2AC9"/>
    <w:rsid w:val="002A641E"/>
    <w:rsid w:val="002B04E3"/>
    <w:rsid w:val="002B06A8"/>
    <w:rsid w:val="002C0A86"/>
    <w:rsid w:val="002D005A"/>
    <w:rsid w:val="002D2ECA"/>
    <w:rsid w:val="002D4CCA"/>
    <w:rsid w:val="002D588B"/>
    <w:rsid w:val="002E5CAA"/>
    <w:rsid w:val="002E64A4"/>
    <w:rsid w:val="002E6BC2"/>
    <w:rsid w:val="002F254B"/>
    <w:rsid w:val="0030608E"/>
    <w:rsid w:val="00314E96"/>
    <w:rsid w:val="00317140"/>
    <w:rsid w:val="0032066A"/>
    <w:rsid w:val="003207E2"/>
    <w:rsid w:val="003217C7"/>
    <w:rsid w:val="00332002"/>
    <w:rsid w:val="00333ADB"/>
    <w:rsid w:val="00336362"/>
    <w:rsid w:val="003375DF"/>
    <w:rsid w:val="0034421A"/>
    <w:rsid w:val="003446C5"/>
    <w:rsid w:val="00346D05"/>
    <w:rsid w:val="00346DA4"/>
    <w:rsid w:val="003538EC"/>
    <w:rsid w:val="00363B01"/>
    <w:rsid w:val="00374041"/>
    <w:rsid w:val="00381861"/>
    <w:rsid w:val="00387170"/>
    <w:rsid w:val="00395B21"/>
    <w:rsid w:val="003A1B95"/>
    <w:rsid w:val="003A7AB4"/>
    <w:rsid w:val="003B1722"/>
    <w:rsid w:val="003B196A"/>
    <w:rsid w:val="003C3F7E"/>
    <w:rsid w:val="003D6DC8"/>
    <w:rsid w:val="003D7864"/>
    <w:rsid w:val="003E5222"/>
    <w:rsid w:val="003F2DA5"/>
    <w:rsid w:val="003F7CFD"/>
    <w:rsid w:val="004026F3"/>
    <w:rsid w:val="00405E7D"/>
    <w:rsid w:val="00406985"/>
    <w:rsid w:val="004125C1"/>
    <w:rsid w:val="0041633E"/>
    <w:rsid w:val="00422DE1"/>
    <w:rsid w:val="00430A53"/>
    <w:rsid w:val="00435833"/>
    <w:rsid w:val="00436EDF"/>
    <w:rsid w:val="004406BD"/>
    <w:rsid w:val="00442AFE"/>
    <w:rsid w:val="00444CE9"/>
    <w:rsid w:val="00445CCC"/>
    <w:rsid w:val="00445E9A"/>
    <w:rsid w:val="00450CD0"/>
    <w:rsid w:val="00461110"/>
    <w:rsid w:val="004613C3"/>
    <w:rsid w:val="00462BA7"/>
    <w:rsid w:val="00465051"/>
    <w:rsid w:val="004651C4"/>
    <w:rsid w:val="00472BCE"/>
    <w:rsid w:val="00474F51"/>
    <w:rsid w:val="00475AF3"/>
    <w:rsid w:val="00483BD5"/>
    <w:rsid w:val="004876BF"/>
    <w:rsid w:val="00497218"/>
    <w:rsid w:val="004A0E6E"/>
    <w:rsid w:val="004A2240"/>
    <w:rsid w:val="004A43EC"/>
    <w:rsid w:val="004A4C58"/>
    <w:rsid w:val="004B202D"/>
    <w:rsid w:val="004C06F1"/>
    <w:rsid w:val="004C5139"/>
    <w:rsid w:val="004C5B61"/>
    <w:rsid w:val="004D01DA"/>
    <w:rsid w:val="004D07A3"/>
    <w:rsid w:val="004D0A39"/>
    <w:rsid w:val="004D5897"/>
    <w:rsid w:val="004D6D6D"/>
    <w:rsid w:val="004F4BEC"/>
    <w:rsid w:val="0050268A"/>
    <w:rsid w:val="00507A3F"/>
    <w:rsid w:val="005147B9"/>
    <w:rsid w:val="00515F88"/>
    <w:rsid w:val="005223DA"/>
    <w:rsid w:val="00537D80"/>
    <w:rsid w:val="0055368A"/>
    <w:rsid w:val="005567C9"/>
    <w:rsid w:val="00563CEF"/>
    <w:rsid w:val="0057034B"/>
    <w:rsid w:val="00572231"/>
    <w:rsid w:val="0057242B"/>
    <w:rsid w:val="00572978"/>
    <w:rsid w:val="00575FE8"/>
    <w:rsid w:val="00582089"/>
    <w:rsid w:val="00592B7D"/>
    <w:rsid w:val="005932E7"/>
    <w:rsid w:val="005A0CB1"/>
    <w:rsid w:val="005A69A5"/>
    <w:rsid w:val="005B315A"/>
    <w:rsid w:val="005B4E0B"/>
    <w:rsid w:val="005B5DF6"/>
    <w:rsid w:val="005B7E29"/>
    <w:rsid w:val="005C23AB"/>
    <w:rsid w:val="005D2952"/>
    <w:rsid w:val="005D4EA7"/>
    <w:rsid w:val="005D66B0"/>
    <w:rsid w:val="005D6A15"/>
    <w:rsid w:val="005E079F"/>
    <w:rsid w:val="005E2152"/>
    <w:rsid w:val="005E32BA"/>
    <w:rsid w:val="005E6E5B"/>
    <w:rsid w:val="005F1194"/>
    <w:rsid w:val="005F63BC"/>
    <w:rsid w:val="00601B77"/>
    <w:rsid w:val="00605704"/>
    <w:rsid w:val="006065FF"/>
    <w:rsid w:val="00611BBB"/>
    <w:rsid w:val="0062122D"/>
    <w:rsid w:val="00631AF8"/>
    <w:rsid w:val="00645EF0"/>
    <w:rsid w:val="006561E2"/>
    <w:rsid w:val="006619FF"/>
    <w:rsid w:val="00663AA7"/>
    <w:rsid w:val="006644B1"/>
    <w:rsid w:val="00665740"/>
    <w:rsid w:val="00665F5A"/>
    <w:rsid w:val="0066799B"/>
    <w:rsid w:val="00671368"/>
    <w:rsid w:val="006743ED"/>
    <w:rsid w:val="006765DC"/>
    <w:rsid w:val="006774A9"/>
    <w:rsid w:val="00680BE1"/>
    <w:rsid w:val="00685776"/>
    <w:rsid w:val="00693AA5"/>
    <w:rsid w:val="006A020C"/>
    <w:rsid w:val="006A3987"/>
    <w:rsid w:val="006A4FDC"/>
    <w:rsid w:val="006A59F7"/>
    <w:rsid w:val="006C3715"/>
    <w:rsid w:val="006C4620"/>
    <w:rsid w:val="006C59AE"/>
    <w:rsid w:val="006C6A10"/>
    <w:rsid w:val="006C6E35"/>
    <w:rsid w:val="006C732B"/>
    <w:rsid w:val="006D0E49"/>
    <w:rsid w:val="006E6E9C"/>
    <w:rsid w:val="006F27A8"/>
    <w:rsid w:val="006F685B"/>
    <w:rsid w:val="006F6EFA"/>
    <w:rsid w:val="00705A6A"/>
    <w:rsid w:val="00707824"/>
    <w:rsid w:val="00710385"/>
    <w:rsid w:val="00720276"/>
    <w:rsid w:val="007249A8"/>
    <w:rsid w:val="00732246"/>
    <w:rsid w:val="007323DE"/>
    <w:rsid w:val="00736CBF"/>
    <w:rsid w:val="007412AC"/>
    <w:rsid w:val="00742019"/>
    <w:rsid w:val="00742DB8"/>
    <w:rsid w:val="00745394"/>
    <w:rsid w:val="00747566"/>
    <w:rsid w:val="00755D40"/>
    <w:rsid w:val="00762E6C"/>
    <w:rsid w:val="007737B6"/>
    <w:rsid w:val="00782B1D"/>
    <w:rsid w:val="00783B92"/>
    <w:rsid w:val="00784D27"/>
    <w:rsid w:val="00790BC2"/>
    <w:rsid w:val="00791EC0"/>
    <w:rsid w:val="0079288B"/>
    <w:rsid w:val="00792905"/>
    <w:rsid w:val="007A082E"/>
    <w:rsid w:val="007A1211"/>
    <w:rsid w:val="007B1456"/>
    <w:rsid w:val="007B693C"/>
    <w:rsid w:val="007C5AD3"/>
    <w:rsid w:val="007D57CE"/>
    <w:rsid w:val="007E1168"/>
    <w:rsid w:val="007E1462"/>
    <w:rsid w:val="007E212D"/>
    <w:rsid w:val="007E53B8"/>
    <w:rsid w:val="007E6183"/>
    <w:rsid w:val="007F0D3E"/>
    <w:rsid w:val="007F32C6"/>
    <w:rsid w:val="007F4357"/>
    <w:rsid w:val="008040C2"/>
    <w:rsid w:val="00804B27"/>
    <w:rsid w:val="00805057"/>
    <w:rsid w:val="00813C1F"/>
    <w:rsid w:val="00815E99"/>
    <w:rsid w:val="00820065"/>
    <w:rsid w:val="008257B3"/>
    <w:rsid w:val="00826CDA"/>
    <w:rsid w:val="00831B9F"/>
    <w:rsid w:val="00832221"/>
    <w:rsid w:val="00833CBD"/>
    <w:rsid w:val="00835B7B"/>
    <w:rsid w:val="00835DC2"/>
    <w:rsid w:val="00837ED8"/>
    <w:rsid w:val="00840F90"/>
    <w:rsid w:val="00850075"/>
    <w:rsid w:val="0085590C"/>
    <w:rsid w:val="00856E0E"/>
    <w:rsid w:val="00857909"/>
    <w:rsid w:val="00861646"/>
    <w:rsid w:val="0086390C"/>
    <w:rsid w:val="00865E05"/>
    <w:rsid w:val="00876FB3"/>
    <w:rsid w:val="00877280"/>
    <w:rsid w:val="00877BB1"/>
    <w:rsid w:val="00884025"/>
    <w:rsid w:val="00896053"/>
    <w:rsid w:val="008A5DAF"/>
    <w:rsid w:val="008A775B"/>
    <w:rsid w:val="008B3D00"/>
    <w:rsid w:val="008C2F64"/>
    <w:rsid w:val="008C62BE"/>
    <w:rsid w:val="008E1A0B"/>
    <w:rsid w:val="008E2D9C"/>
    <w:rsid w:val="008E4348"/>
    <w:rsid w:val="008E5468"/>
    <w:rsid w:val="008F1AC3"/>
    <w:rsid w:val="0090288A"/>
    <w:rsid w:val="009076E5"/>
    <w:rsid w:val="00913A6E"/>
    <w:rsid w:val="009172A0"/>
    <w:rsid w:val="0092202D"/>
    <w:rsid w:val="0092314A"/>
    <w:rsid w:val="00930BFC"/>
    <w:rsid w:val="00933CA7"/>
    <w:rsid w:val="00933E94"/>
    <w:rsid w:val="00940A6E"/>
    <w:rsid w:val="009429A6"/>
    <w:rsid w:val="009439E4"/>
    <w:rsid w:val="00960996"/>
    <w:rsid w:val="009641A6"/>
    <w:rsid w:val="0096680D"/>
    <w:rsid w:val="009679A9"/>
    <w:rsid w:val="0097069E"/>
    <w:rsid w:val="00970982"/>
    <w:rsid w:val="009715E9"/>
    <w:rsid w:val="00975828"/>
    <w:rsid w:val="00975B95"/>
    <w:rsid w:val="009768EF"/>
    <w:rsid w:val="00980BFD"/>
    <w:rsid w:val="00986BE5"/>
    <w:rsid w:val="009A2928"/>
    <w:rsid w:val="009A310C"/>
    <w:rsid w:val="009A722D"/>
    <w:rsid w:val="009B78F9"/>
    <w:rsid w:val="009C28DE"/>
    <w:rsid w:val="009C28F9"/>
    <w:rsid w:val="009C5DEE"/>
    <w:rsid w:val="009D409C"/>
    <w:rsid w:val="009D44EA"/>
    <w:rsid w:val="009D465A"/>
    <w:rsid w:val="009E41BB"/>
    <w:rsid w:val="009E5062"/>
    <w:rsid w:val="009F2A76"/>
    <w:rsid w:val="009F65C2"/>
    <w:rsid w:val="009F6B87"/>
    <w:rsid w:val="00A13B77"/>
    <w:rsid w:val="00A201D5"/>
    <w:rsid w:val="00A2301D"/>
    <w:rsid w:val="00A47030"/>
    <w:rsid w:val="00A47C04"/>
    <w:rsid w:val="00A54A40"/>
    <w:rsid w:val="00A6241F"/>
    <w:rsid w:val="00A633CC"/>
    <w:rsid w:val="00A67C37"/>
    <w:rsid w:val="00A712EA"/>
    <w:rsid w:val="00A74F61"/>
    <w:rsid w:val="00A772D5"/>
    <w:rsid w:val="00A80D0B"/>
    <w:rsid w:val="00A90D05"/>
    <w:rsid w:val="00A93010"/>
    <w:rsid w:val="00A94333"/>
    <w:rsid w:val="00AA1C41"/>
    <w:rsid w:val="00AA3A57"/>
    <w:rsid w:val="00AA79B7"/>
    <w:rsid w:val="00AB423C"/>
    <w:rsid w:val="00AB741C"/>
    <w:rsid w:val="00AC35F9"/>
    <w:rsid w:val="00AC6AD2"/>
    <w:rsid w:val="00AD6ADB"/>
    <w:rsid w:val="00AE0A33"/>
    <w:rsid w:val="00AE41B2"/>
    <w:rsid w:val="00AF2E03"/>
    <w:rsid w:val="00AF375D"/>
    <w:rsid w:val="00AF3B17"/>
    <w:rsid w:val="00B022A4"/>
    <w:rsid w:val="00B026F6"/>
    <w:rsid w:val="00B05F75"/>
    <w:rsid w:val="00B06E62"/>
    <w:rsid w:val="00B07BED"/>
    <w:rsid w:val="00B12A2D"/>
    <w:rsid w:val="00B1572B"/>
    <w:rsid w:val="00B20A67"/>
    <w:rsid w:val="00B25E0F"/>
    <w:rsid w:val="00B266F6"/>
    <w:rsid w:val="00B2689C"/>
    <w:rsid w:val="00B35FF4"/>
    <w:rsid w:val="00B42769"/>
    <w:rsid w:val="00B45B3C"/>
    <w:rsid w:val="00B54E1B"/>
    <w:rsid w:val="00B5582E"/>
    <w:rsid w:val="00B6006C"/>
    <w:rsid w:val="00B64493"/>
    <w:rsid w:val="00B67995"/>
    <w:rsid w:val="00B70204"/>
    <w:rsid w:val="00B71A19"/>
    <w:rsid w:val="00B80CEE"/>
    <w:rsid w:val="00B82DB9"/>
    <w:rsid w:val="00B93FE2"/>
    <w:rsid w:val="00B943A4"/>
    <w:rsid w:val="00BA1DA3"/>
    <w:rsid w:val="00BA4F94"/>
    <w:rsid w:val="00BA5432"/>
    <w:rsid w:val="00BA6DE3"/>
    <w:rsid w:val="00BB0268"/>
    <w:rsid w:val="00BB0935"/>
    <w:rsid w:val="00BB7A27"/>
    <w:rsid w:val="00BC1B07"/>
    <w:rsid w:val="00BC5DC9"/>
    <w:rsid w:val="00BD4A04"/>
    <w:rsid w:val="00BE3853"/>
    <w:rsid w:val="00BF171F"/>
    <w:rsid w:val="00BF1DE7"/>
    <w:rsid w:val="00C0019B"/>
    <w:rsid w:val="00C03320"/>
    <w:rsid w:val="00C043A1"/>
    <w:rsid w:val="00C062A2"/>
    <w:rsid w:val="00C10D11"/>
    <w:rsid w:val="00C141D5"/>
    <w:rsid w:val="00C24BA7"/>
    <w:rsid w:val="00C25315"/>
    <w:rsid w:val="00C2556F"/>
    <w:rsid w:val="00C3116A"/>
    <w:rsid w:val="00C337D1"/>
    <w:rsid w:val="00C4077A"/>
    <w:rsid w:val="00C4391F"/>
    <w:rsid w:val="00C4404F"/>
    <w:rsid w:val="00C45DD9"/>
    <w:rsid w:val="00C46887"/>
    <w:rsid w:val="00C52A78"/>
    <w:rsid w:val="00C53D4C"/>
    <w:rsid w:val="00C55EFE"/>
    <w:rsid w:val="00C609E4"/>
    <w:rsid w:val="00C62ABC"/>
    <w:rsid w:val="00C659F5"/>
    <w:rsid w:val="00C6611F"/>
    <w:rsid w:val="00C8009B"/>
    <w:rsid w:val="00C860E8"/>
    <w:rsid w:val="00C94865"/>
    <w:rsid w:val="00C9762D"/>
    <w:rsid w:val="00CA7084"/>
    <w:rsid w:val="00CB00DC"/>
    <w:rsid w:val="00CC7ED5"/>
    <w:rsid w:val="00CD1F30"/>
    <w:rsid w:val="00CD2B37"/>
    <w:rsid w:val="00CE1160"/>
    <w:rsid w:val="00CE59BA"/>
    <w:rsid w:val="00CF08BE"/>
    <w:rsid w:val="00CF1225"/>
    <w:rsid w:val="00D02D61"/>
    <w:rsid w:val="00D071CA"/>
    <w:rsid w:val="00D13C75"/>
    <w:rsid w:val="00D332BF"/>
    <w:rsid w:val="00D35350"/>
    <w:rsid w:val="00D42B7A"/>
    <w:rsid w:val="00D42E5A"/>
    <w:rsid w:val="00D440ED"/>
    <w:rsid w:val="00D50AC5"/>
    <w:rsid w:val="00D53098"/>
    <w:rsid w:val="00D6082A"/>
    <w:rsid w:val="00D622B8"/>
    <w:rsid w:val="00D63CBF"/>
    <w:rsid w:val="00D64E81"/>
    <w:rsid w:val="00D669F2"/>
    <w:rsid w:val="00D70A04"/>
    <w:rsid w:val="00D74211"/>
    <w:rsid w:val="00D801A8"/>
    <w:rsid w:val="00D855AB"/>
    <w:rsid w:val="00D87D56"/>
    <w:rsid w:val="00D944A6"/>
    <w:rsid w:val="00D968B3"/>
    <w:rsid w:val="00DA42E1"/>
    <w:rsid w:val="00DA5B79"/>
    <w:rsid w:val="00DB172E"/>
    <w:rsid w:val="00DC07B7"/>
    <w:rsid w:val="00DC0CF5"/>
    <w:rsid w:val="00DC174D"/>
    <w:rsid w:val="00DD0689"/>
    <w:rsid w:val="00DD292F"/>
    <w:rsid w:val="00DD3F9D"/>
    <w:rsid w:val="00DD4E43"/>
    <w:rsid w:val="00DD5BA0"/>
    <w:rsid w:val="00DE04CE"/>
    <w:rsid w:val="00DE0639"/>
    <w:rsid w:val="00DE19D5"/>
    <w:rsid w:val="00DE512B"/>
    <w:rsid w:val="00DE51B0"/>
    <w:rsid w:val="00E017B2"/>
    <w:rsid w:val="00E01E93"/>
    <w:rsid w:val="00E03501"/>
    <w:rsid w:val="00E040A4"/>
    <w:rsid w:val="00E04930"/>
    <w:rsid w:val="00E04A87"/>
    <w:rsid w:val="00E06BFD"/>
    <w:rsid w:val="00E1420D"/>
    <w:rsid w:val="00E16226"/>
    <w:rsid w:val="00E17B64"/>
    <w:rsid w:val="00E22A84"/>
    <w:rsid w:val="00E23CAB"/>
    <w:rsid w:val="00E2740A"/>
    <w:rsid w:val="00E40578"/>
    <w:rsid w:val="00E460D6"/>
    <w:rsid w:val="00E50B6D"/>
    <w:rsid w:val="00E70009"/>
    <w:rsid w:val="00E71033"/>
    <w:rsid w:val="00E715CF"/>
    <w:rsid w:val="00E770C6"/>
    <w:rsid w:val="00E90471"/>
    <w:rsid w:val="00E94264"/>
    <w:rsid w:val="00EA252B"/>
    <w:rsid w:val="00EA2E4F"/>
    <w:rsid w:val="00EA7740"/>
    <w:rsid w:val="00EB3048"/>
    <w:rsid w:val="00EB42A0"/>
    <w:rsid w:val="00EB494A"/>
    <w:rsid w:val="00EC45A5"/>
    <w:rsid w:val="00ED1DBC"/>
    <w:rsid w:val="00ED2789"/>
    <w:rsid w:val="00ED4184"/>
    <w:rsid w:val="00ED50A9"/>
    <w:rsid w:val="00EE5578"/>
    <w:rsid w:val="00EE5BBF"/>
    <w:rsid w:val="00EF50C6"/>
    <w:rsid w:val="00EF510D"/>
    <w:rsid w:val="00F0116E"/>
    <w:rsid w:val="00F0457C"/>
    <w:rsid w:val="00F06B57"/>
    <w:rsid w:val="00F07CF5"/>
    <w:rsid w:val="00F11C3F"/>
    <w:rsid w:val="00F155CF"/>
    <w:rsid w:val="00F213D1"/>
    <w:rsid w:val="00F254C4"/>
    <w:rsid w:val="00F32C7E"/>
    <w:rsid w:val="00F35527"/>
    <w:rsid w:val="00F37E66"/>
    <w:rsid w:val="00F45567"/>
    <w:rsid w:val="00F51A9B"/>
    <w:rsid w:val="00F5284F"/>
    <w:rsid w:val="00F57001"/>
    <w:rsid w:val="00F57ACA"/>
    <w:rsid w:val="00F6117B"/>
    <w:rsid w:val="00F7290A"/>
    <w:rsid w:val="00F7412A"/>
    <w:rsid w:val="00F83943"/>
    <w:rsid w:val="00F83F46"/>
    <w:rsid w:val="00F851D8"/>
    <w:rsid w:val="00F85719"/>
    <w:rsid w:val="00F858B8"/>
    <w:rsid w:val="00F86297"/>
    <w:rsid w:val="00F90D48"/>
    <w:rsid w:val="00FA3131"/>
    <w:rsid w:val="00FB67D1"/>
    <w:rsid w:val="00FC0BD6"/>
    <w:rsid w:val="00FC56FB"/>
    <w:rsid w:val="00FD2308"/>
    <w:rsid w:val="00FD537A"/>
    <w:rsid w:val="00FE0211"/>
    <w:rsid w:val="00FE0D14"/>
    <w:rsid w:val="00FE0D71"/>
    <w:rsid w:val="00FE24ED"/>
    <w:rsid w:val="00FE442D"/>
    <w:rsid w:val="00FE5916"/>
    <w:rsid w:val="00FF20A5"/>
    <w:rsid w:val="00FF29F2"/>
    <w:rsid w:val="00FF3020"/>
    <w:rsid w:val="00FF6A22"/>
    <w:rsid w:val="00FF70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BD720"/>
  <w15:docId w15:val="{072A4142-75FF-4E72-810C-57305B31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s-CO"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E29"/>
  </w:style>
  <w:style w:type="paragraph" w:styleId="Ttulo1">
    <w:name w:val="heading 1"/>
    <w:basedOn w:val="Normal"/>
    <w:next w:val="Normal"/>
    <w:link w:val="Ttulo1Car"/>
    <w:uiPriority w:val="9"/>
    <w:qFormat/>
    <w:rsid w:val="005B7E29"/>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Ttulo2">
    <w:name w:val="heading 2"/>
    <w:basedOn w:val="Normal"/>
    <w:next w:val="Normal"/>
    <w:link w:val="Ttulo2Car"/>
    <w:uiPriority w:val="9"/>
    <w:unhideWhenUsed/>
    <w:qFormat/>
    <w:rsid w:val="005B7E29"/>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Ttulo3">
    <w:name w:val="heading 3"/>
    <w:basedOn w:val="Normal"/>
    <w:next w:val="Normal"/>
    <w:link w:val="Ttulo3Car"/>
    <w:uiPriority w:val="9"/>
    <w:unhideWhenUsed/>
    <w:qFormat/>
    <w:rsid w:val="005B7E2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aliases w:val="Título 4 Car Car,Título 4 Car Car Car,Título 4amb"/>
    <w:basedOn w:val="Normal"/>
    <w:next w:val="Normal"/>
    <w:link w:val="Ttulo4Car"/>
    <w:uiPriority w:val="9"/>
    <w:unhideWhenUsed/>
    <w:qFormat/>
    <w:rsid w:val="005B7E29"/>
    <w:pPr>
      <w:keepNext/>
      <w:keepLines/>
      <w:spacing w:before="80" w:after="0"/>
      <w:outlineLvl w:val="3"/>
    </w:pPr>
    <w:rPr>
      <w:rFonts w:asciiTheme="majorHAnsi" w:eastAsiaTheme="majorEastAsia" w:hAnsiTheme="majorHAnsi" w:cstheme="majorBidi"/>
      <w:sz w:val="24"/>
      <w:szCs w:val="24"/>
    </w:rPr>
  </w:style>
  <w:style w:type="paragraph" w:styleId="Ttulo5">
    <w:name w:val="heading 5"/>
    <w:aliases w:val="Título 5 Car Car"/>
    <w:basedOn w:val="Normal"/>
    <w:next w:val="Normal"/>
    <w:link w:val="Ttulo5Car"/>
    <w:uiPriority w:val="9"/>
    <w:unhideWhenUsed/>
    <w:qFormat/>
    <w:rsid w:val="005B7E29"/>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unhideWhenUsed/>
    <w:qFormat/>
    <w:rsid w:val="005B7E29"/>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unhideWhenUsed/>
    <w:qFormat/>
    <w:rsid w:val="005B7E29"/>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unhideWhenUsed/>
    <w:qFormat/>
    <w:rsid w:val="005B7E2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unhideWhenUsed/>
    <w:qFormat/>
    <w:rsid w:val="005B7E2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5D40"/>
    <w:pPr>
      <w:tabs>
        <w:tab w:val="center" w:pos="4419"/>
        <w:tab w:val="right" w:pos="8838"/>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755D40"/>
  </w:style>
  <w:style w:type="paragraph" w:styleId="Piedepgina">
    <w:name w:val="footer"/>
    <w:basedOn w:val="Normal"/>
    <w:link w:val="PiedepginaCar"/>
    <w:unhideWhenUsed/>
    <w:rsid w:val="00755D40"/>
    <w:pPr>
      <w:tabs>
        <w:tab w:val="center" w:pos="4419"/>
        <w:tab w:val="right" w:pos="8838"/>
      </w:tabs>
    </w:pPr>
  </w:style>
  <w:style w:type="character" w:customStyle="1" w:styleId="PiedepginaCar">
    <w:name w:val="Pie de página Car"/>
    <w:basedOn w:val="Fuentedeprrafopredeter"/>
    <w:link w:val="Piedepgina"/>
    <w:uiPriority w:val="99"/>
    <w:rsid w:val="00755D40"/>
  </w:style>
  <w:style w:type="paragraph" w:styleId="Textodeglobo">
    <w:name w:val="Balloon Text"/>
    <w:basedOn w:val="Normal"/>
    <w:link w:val="TextodegloboCar"/>
    <w:uiPriority w:val="99"/>
    <w:semiHidden/>
    <w:unhideWhenUsed/>
    <w:rsid w:val="00755D40"/>
    <w:rPr>
      <w:rFonts w:ascii="Tahoma" w:eastAsia="Calibri" w:hAnsi="Tahoma" w:cs="Tahoma"/>
      <w:sz w:val="16"/>
      <w:szCs w:val="16"/>
      <w:lang w:eastAsia="en-US"/>
    </w:rPr>
  </w:style>
  <w:style w:type="character" w:customStyle="1" w:styleId="TextodegloboCar">
    <w:name w:val="Texto de globo Car"/>
    <w:link w:val="Textodeglobo"/>
    <w:uiPriority w:val="99"/>
    <w:semiHidden/>
    <w:rsid w:val="00755D40"/>
    <w:rPr>
      <w:rFonts w:ascii="Tahoma" w:hAnsi="Tahoma" w:cs="Tahoma"/>
      <w:sz w:val="16"/>
      <w:szCs w:val="16"/>
    </w:rPr>
  </w:style>
  <w:style w:type="table" w:styleId="Tablaconcuadrcula">
    <w:name w:val="Table Grid"/>
    <w:basedOn w:val="Tablanormal"/>
    <w:uiPriority w:val="99"/>
    <w:rsid w:val="00205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B7E29"/>
    <w:rPr>
      <w:rFonts w:asciiTheme="majorHAnsi" w:eastAsiaTheme="majorEastAsia" w:hAnsiTheme="majorHAnsi" w:cstheme="majorBidi"/>
      <w:color w:val="2E74B5" w:themeColor="accent1" w:themeShade="BF"/>
      <w:sz w:val="28"/>
      <w:szCs w:val="28"/>
    </w:rPr>
  </w:style>
  <w:style w:type="character" w:styleId="Textodelmarcadordeposicin">
    <w:name w:val="Placeholder Text"/>
    <w:uiPriority w:val="99"/>
    <w:semiHidden/>
    <w:rsid w:val="00A94333"/>
    <w:rPr>
      <w:color w:val="808080"/>
    </w:rPr>
  </w:style>
  <w:style w:type="character" w:customStyle="1" w:styleId="codigobarras">
    <w:name w:val="codigo barras"/>
    <w:rsid w:val="00F5284F"/>
    <w:rPr>
      <w:rFonts w:ascii="Code3of9" w:hAnsi="Code3of9"/>
      <w:b w:val="0"/>
    </w:rPr>
  </w:style>
  <w:style w:type="paragraph" w:styleId="NormalWeb">
    <w:name w:val="Normal (Web)"/>
    <w:basedOn w:val="Normal"/>
    <w:uiPriority w:val="99"/>
    <w:unhideWhenUsed/>
    <w:rsid w:val="00BA5432"/>
    <w:pPr>
      <w:spacing w:before="100" w:beforeAutospacing="1" w:after="100" w:afterAutospacing="1"/>
    </w:pPr>
  </w:style>
  <w:style w:type="character" w:styleId="Textoennegrita">
    <w:name w:val="Strong"/>
    <w:basedOn w:val="Fuentedeprrafopredeter"/>
    <w:uiPriority w:val="22"/>
    <w:qFormat/>
    <w:rsid w:val="005B7E29"/>
    <w:rPr>
      <w:b/>
      <w:bCs/>
    </w:rPr>
  </w:style>
  <w:style w:type="paragraph" w:styleId="Prrafodelista">
    <w:name w:val="List Paragraph"/>
    <w:basedOn w:val="Normal"/>
    <w:uiPriority w:val="34"/>
    <w:qFormat/>
    <w:rsid w:val="00BA5432"/>
    <w:pPr>
      <w:ind w:left="720"/>
      <w:contextualSpacing/>
    </w:pPr>
  </w:style>
  <w:style w:type="character" w:styleId="Hipervnculo">
    <w:name w:val="Hyperlink"/>
    <w:uiPriority w:val="99"/>
    <w:unhideWhenUsed/>
    <w:rsid w:val="006C6A10"/>
    <w:rPr>
      <w:color w:val="0000FF"/>
      <w:u w:val="single"/>
    </w:rPr>
  </w:style>
  <w:style w:type="paragraph" w:customStyle="1" w:styleId="Sinespaciado1">
    <w:name w:val="Sin espaciado1"/>
    <w:rsid w:val="00A2301D"/>
    <w:pPr>
      <w:keepNext/>
      <w:suppressAutoHyphens/>
      <w:spacing w:after="200" w:line="100" w:lineRule="atLeast"/>
      <w:jc w:val="both"/>
    </w:pPr>
    <w:rPr>
      <w:color w:val="00000A"/>
      <w:lang w:eastAsia="en-US"/>
    </w:rPr>
  </w:style>
  <w:style w:type="character" w:customStyle="1" w:styleId="Ttulo1Car">
    <w:name w:val="Título 1 Car"/>
    <w:basedOn w:val="Fuentedeprrafopredeter"/>
    <w:link w:val="Ttulo1"/>
    <w:uiPriority w:val="9"/>
    <w:rsid w:val="005B7E29"/>
    <w:rPr>
      <w:rFonts w:asciiTheme="majorHAnsi" w:eastAsiaTheme="majorEastAsia" w:hAnsiTheme="majorHAnsi" w:cstheme="majorBidi"/>
      <w:color w:val="2E74B5" w:themeColor="accent1" w:themeShade="BF"/>
      <w:sz w:val="36"/>
      <w:szCs w:val="36"/>
    </w:rPr>
  </w:style>
  <w:style w:type="character" w:customStyle="1" w:styleId="Ttulo3Car">
    <w:name w:val="Título 3 Car"/>
    <w:basedOn w:val="Fuentedeprrafopredeter"/>
    <w:link w:val="Ttulo3"/>
    <w:uiPriority w:val="9"/>
    <w:rsid w:val="005B7E29"/>
    <w:rPr>
      <w:rFonts w:asciiTheme="majorHAnsi" w:eastAsiaTheme="majorEastAsia" w:hAnsiTheme="majorHAnsi" w:cstheme="majorBidi"/>
      <w:color w:val="404040" w:themeColor="text1" w:themeTint="BF"/>
      <w:sz w:val="26"/>
      <w:szCs w:val="26"/>
    </w:rPr>
  </w:style>
  <w:style w:type="character" w:customStyle="1" w:styleId="Ttulo4Car">
    <w:name w:val="Título 4 Car"/>
    <w:aliases w:val="Título 4 Car Car Car1,Título 4 Car Car Car Car,Título 4amb Car"/>
    <w:basedOn w:val="Fuentedeprrafopredeter"/>
    <w:link w:val="Ttulo4"/>
    <w:uiPriority w:val="9"/>
    <w:rsid w:val="005B7E29"/>
    <w:rPr>
      <w:rFonts w:asciiTheme="majorHAnsi" w:eastAsiaTheme="majorEastAsia" w:hAnsiTheme="majorHAnsi" w:cstheme="majorBidi"/>
      <w:sz w:val="24"/>
      <w:szCs w:val="24"/>
    </w:rPr>
  </w:style>
  <w:style w:type="character" w:customStyle="1" w:styleId="Ttulo5Car">
    <w:name w:val="Título 5 Car"/>
    <w:aliases w:val="Título 5 Car Car Car"/>
    <w:basedOn w:val="Fuentedeprrafopredeter"/>
    <w:link w:val="Ttulo5"/>
    <w:uiPriority w:val="9"/>
    <w:rsid w:val="005B7E2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rsid w:val="005B7E2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rsid w:val="005B7E2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rsid w:val="005B7E2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rsid w:val="005B7E29"/>
    <w:rPr>
      <w:rFonts w:asciiTheme="majorHAnsi" w:eastAsiaTheme="majorEastAsia" w:hAnsiTheme="majorHAnsi" w:cstheme="majorBidi"/>
      <w:i/>
      <w:iCs/>
      <w:smallCaps/>
      <w:color w:val="595959" w:themeColor="text1" w:themeTint="A6"/>
    </w:rPr>
  </w:style>
  <w:style w:type="character" w:customStyle="1" w:styleId="SprechblasentextZeichen">
    <w:name w:val="Sprechblasentext Zeichen"/>
    <w:uiPriority w:val="99"/>
    <w:semiHidden/>
    <w:locked/>
    <w:rsid w:val="007737B6"/>
    <w:rPr>
      <w:rFonts w:ascii="Lucida Grande" w:hAnsi="Lucida Grande" w:cs="Times New Roman"/>
      <w:sz w:val="18"/>
      <w:szCs w:val="18"/>
    </w:rPr>
  </w:style>
  <w:style w:type="character" w:customStyle="1" w:styleId="SprechblasentextZeichen15">
    <w:name w:val="Sprechblasentext Zeichen15"/>
    <w:uiPriority w:val="99"/>
    <w:semiHidden/>
    <w:locked/>
    <w:rsid w:val="007737B6"/>
    <w:rPr>
      <w:rFonts w:ascii="Lucida Grande" w:hAnsi="Lucida Grande" w:cs="Times New Roman"/>
      <w:sz w:val="18"/>
      <w:szCs w:val="18"/>
    </w:rPr>
  </w:style>
  <w:style w:type="character" w:customStyle="1" w:styleId="SprechblasentextZeichen14">
    <w:name w:val="Sprechblasentext Zeichen14"/>
    <w:uiPriority w:val="99"/>
    <w:semiHidden/>
    <w:locked/>
    <w:rsid w:val="007737B6"/>
    <w:rPr>
      <w:rFonts w:ascii="Lucida Grande" w:hAnsi="Lucida Grande" w:cs="Times New Roman"/>
      <w:sz w:val="18"/>
      <w:szCs w:val="18"/>
    </w:rPr>
  </w:style>
  <w:style w:type="character" w:customStyle="1" w:styleId="SprechblasentextZeichen13">
    <w:name w:val="Sprechblasentext Zeichen13"/>
    <w:uiPriority w:val="99"/>
    <w:semiHidden/>
    <w:locked/>
    <w:rsid w:val="007737B6"/>
    <w:rPr>
      <w:rFonts w:ascii="Lucida Grande" w:hAnsi="Lucida Grande" w:cs="Times New Roman"/>
      <w:sz w:val="18"/>
      <w:szCs w:val="18"/>
    </w:rPr>
  </w:style>
  <w:style w:type="character" w:customStyle="1" w:styleId="SprechblasentextZeichen12">
    <w:name w:val="Sprechblasentext Zeichen12"/>
    <w:uiPriority w:val="99"/>
    <w:semiHidden/>
    <w:locked/>
    <w:rsid w:val="007737B6"/>
    <w:rPr>
      <w:rFonts w:ascii="Lucida Grande" w:hAnsi="Lucida Grande" w:cs="Times New Roman"/>
      <w:sz w:val="18"/>
      <w:szCs w:val="18"/>
    </w:rPr>
  </w:style>
  <w:style w:type="character" w:customStyle="1" w:styleId="SprechblasentextZeichen11">
    <w:name w:val="Sprechblasentext Zeichen11"/>
    <w:uiPriority w:val="99"/>
    <w:semiHidden/>
    <w:locked/>
    <w:rsid w:val="007737B6"/>
    <w:rPr>
      <w:rFonts w:ascii="Lucida Grande" w:hAnsi="Lucida Grande" w:cs="Times New Roman"/>
      <w:sz w:val="18"/>
      <w:szCs w:val="18"/>
    </w:rPr>
  </w:style>
  <w:style w:type="character" w:customStyle="1" w:styleId="SprechblasentextZeichen10">
    <w:name w:val="Sprechblasentext Zeichen10"/>
    <w:uiPriority w:val="99"/>
    <w:semiHidden/>
    <w:locked/>
    <w:rsid w:val="007737B6"/>
    <w:rPr>
      <w:rFonts w:ascii="Lucida Grande" w:hAnsi="Lucida Grande" w:cs="Times New Roman"/>
      <w:sz w:val="18"/>
      <w:szCs w:val="18"/>
    </w:rPr>
  </w:style>
  <w:style w:type="character" w:customStyle="1" w:styleId="SprechblasentextZeichen9">
    <w:name w:val="Sprechblasentext Zeichen9"/>
    <w:uiPriority w:val="99"/>
    <w:semiHidden/>
    <w:locked/>
    <w:rsid w:val="007737B6"/>
    <w:rPr>
      <w:rFonts w:ascii="Lucida Grande" w:hAnsi="Lucida Grande" w:cs="Times New Roman"/>
      <w:sz w:val="18"/>
      <w:szCs w:val="18"/>
    </w:rPr>
  </w:style>
  <w:style w:type="character" w:customStyle="1" w:styleId="SprechblasentextZeichen8">
    <w:name w:val="Sprechblasentext Zeichen8"/>
    <w:uiPriority w:val="99"/>
    <w:semiHidden/>
    <w:rsid w:val="007737B6"/>
    <w:rPr>
      <w:rFonts w:ascii="Lucida Grande" w:hAnsi="Lucida Grande" w:cs="Times New Roman"/>
      <w:sz w:val="18"/>
      <w:szCs w:val="18"/>
    </w:rPr>
  </w:style>
  <w:style w:type="character" w:customStyle="1" w:styleId="SprechblasentextZeichen7">
    <w:name w:val="Sprechblasentext Zeichen7"/>
    <w:uiPriority w:val="99"/>
    <w:semiHidden/>
    <w:rsid w:val="007737B6"/>
    <w:rPr>
      <w:rFonts w:ascii="Lucida Grande" w:hAnsi="Lucida Grande" w:cs="Times New Roman"/>
      <w:sz w:val="18"/>
      <w:szCs w:val="18"/>
    </w:rPr>
  </w:style>
  <w:style w:type="character" w:customStyle="1" w:styleId="SprechblasentextZeichen6">
    <w:name w:val="Sprechblasentext Zeichen6"/>
    <w:uiPriority w:val="99"/>
    <w:semiHidden/>
    <w:rsid w:val="007737B6"/>
    <w:rPr>
      <w:rFonts w:ascii="Lucida Grande" w:hAnsi="Lucida Grande" w:cs="Times New Roman"/>
      <w:sz w:val="18"/>
      <w:szCs w:val="18"/>
    </w:rPr>
  </w:style>
  <w:style w:type="character" w:customStyle="1" w:styleId="SprechblasentextZeichen5">
    <w:name w:val="Sprechblasentext Zeichen5"/>
    <w:uiPriority w:val="99"/>
    <w:semiHidden/>
    <w:rsid w:val="007737B6"/>
    <w:rPr>
      <w:rFonts w:ascii="Lucida Grande" w:hAnsi="Lucida Grande" w:cs="Times New Roman"/>
      <w:sz w:val="18"/>
      <w:szCs w:val="18"/>
    </w:rPr>
  </w:style>
  <w:style w:type="character" w:customStyle="1" w:styleId="SprechblasentextZeichen4">
    <w:name w:val="Sprechblasentext Zeichen4"/>
    <w:uiPriority w:val="99"/>
    <w:semiHidden/>
    <w:rsid w:val="007737B6"/>
    <w:rPr>
      <w:rFonts w:ascii="Lucida Grande" w:hAnsi="Lucida Grande" w:cs="Times New Roman"/>
      <w:sz w:val="18"/>
      <w:szCs w:val="18"/>
    </w:rPr>
  </w:style>
  <w:style w:type="character" w:customStyle="1" w:styleId="SprechblasentextZeichen3">
    <w:name w:val="Sprechblasentext Zeichen3"/>
    <w:uiPriority w:val="99"/>
    <w:semiHidden/>
    <w:rsid w:val="007737B6"/>
    <w:rPr>
      <w:rFonts w:ascii="Lucida Grande" w:hAnsi="Lucida Grande" w:cs="Times New Roman"/>
      <w:sz w:val="18"/>
      <w:szCs w:val="18"/>
    </w:rPr>
  </w:style>
  <w:style w:type="character" w:customStyle="1" w:styleId="SprechblasentextZeichen2">
    <w:name w:val="Sprechblasentext Zeichen2"/>
    <w:uiPriority w:val="99"/>
    <w:semiHidden/>
    <w:rsid w:val="007737B6"/>
    <w:rPr>
      <w:rFonts w:ascii="Lucida Grande" w:hAnsi="Lucida Grande" w:cs="Times New Roman"/>
      <w:sz w:val="18"/>
      <w:szCs w:val="18"/>
    </w:rPr>
  </w:style>
  <w:style w:type="character" w:customStyle="1" w:styleId="SprechblasentextZeichen1">
    <w:name w:val="Sprechblasentext Zeichen1"/>
    <w:uiPriority w:val="99"/>
    <w:semiHidden/>
    <w:rsid w:val="007737B6"/>
    <w:rPr>
      <w:rFonts w:ascii="Lucida Grande" w:hAnsi="Lucida Grande" w:cs="Times New Roman"/>
      <w:sz w:val="18"/>
      <w:szCs w:val="18"/>
    </w:rPr>
  </w:style>
  <w:style w:type="character" w:customStyle="1" w:styleId="Absatz-Standardschriftart">
    <w:name w:val="Absatz-Standardschriftart"/>
    <w:uiPriority w:val="99"/>
    <w:semiHidden/>
    <w:rsid w:val="007737B6"/>
  </w:style>
  <w:style w:type="paragraph" w:styleId="TDC1">
    <w:name w:val="toc 1"/>
    <w:basedOn w:val="Normal"/>
    <w:next w:val="Normal"/>
    <w:autoRedefine/>
    <w:uiPriority w:val="39"/>
    <w:rsid w:val="00C043A1"/>
    <w:pPr>
      <w:tabs>
        <w:tab w:val="left" w:pos="142"/>
        <w:tab w:val="right" w:leader="dot" w:pos="8828"/>
      </w:tabs>
      <w:spacing w:before="120"/>
    </w:pPr>
    <w:rPr>
      <w:rFonts w:ascii="Calibri" w:hAnsi="Calibri"/>
      <w:b/>
      <w:caps/>
      <w:szCs w:val="22"/>
      <w:lang w:val="en-US" w:eastAsia="en-US" w:bidi="en-US"/>
    </w:rPr>
  </w:style>
  <w:style w:type="paragraph" w:styleId="TDC2">
    <w:name w:val="toc 2"/>
    <w:basedOn w:val="Normal"/>
    <w:next w:val="Normal"/>
    <w:autoRedefine/>
    <w:uiPriority w:val="39"/>
    <w:rsid w:val="007737B6"/>
    <w:pPr>
      <w:ind w:left="240"/>
    </w:pPr>
    <w:rPr>
      <w:rFonts w:ascii="Calibri" w:hAnsi="Calibri"/>
      <w:smallCaps/>
      <w:szCs w:val="22"/>
      <w:lang w:val="en-US" w:eastAsia="en-US" w:bidi="en-US"/>
    </w:rPr>
  </w:style>
  <w:style w:type="paragraph" w:styleId="TDC3">
    <w:name w:val="toc 3"/>
    <w:basedOn w:val="Normal"/>
    <w:next w:val="Normal"/>
    <w:autoRedefine/>
    <w:uiPriority w:val="39"/>
    <w:rsid w:val="00611BBB"/>
    <w:pPr>
      <w:tabs>
        <w:tab w:val="left" w:pos="284"/>
        <w:tab w:val="left" w:pos="993"/>
        <w:tab w:val="right" w:leader="dot" w:pos="8828"/>
      </w:tabs>
      <w:ind w:left="142"/>
    </w:pPr>
    <w:rPr>
      <w:rFonts w:ascii="Calibri" w:hAnsi="Calibri"/>
      <w:i/>
      <w:szCs w:val="22"/>
      <w:lang w:val="en-US" w:eastAsia="en-US" w:bidi="en-US"/>
    </w:rPr>
  </w:style>
  <w:style w:type="paragraph" w:styleId="TDC4">
    <w:name w:val="toc 4"/>
    <w:basedOn w:val="Normal"/>
    <w:next w:val="Normal"/>
    <w:autoRedefine/>
    <w:uiPriority w:val="99"/>
    <w:semiHidden/>
    <w:rsid w:val="007737B6"/>
    <w:pPr>
      <w:ind w:left="720"/>
    </w:pPr>
    <w:rPr>
      <w:rFonts w:ascii="Calibri" w:hAnsi="Calibri"/>
      <w:sz w:val="18"/>
      <w:szCs w:val="18"/>
      <w:lang w:val="en-US" w:eastAsia="en-US" w:bidi="en-US"/>
    </w:rPr>
  </w:style>
  <w:style w:type="paragraph" w:styleId="TDC5">
    <w:name w:val="toc 5"/>
    <w:basedOn w:val="Normal"/>
    <w:next w:val="Normal"/>
    <w:autoRedefine/>
    <w:uiPriority w:val="99"/>
    <w:semiHidden/>
    <w:rsid w:val="007737B6"/>
    <w:pPr>
      <w:ind w:left="960"/>
    </w:pPr>
    <w:rPr>
      <w:rFonts w:ascii="Calibri" w:hAnsi="Calibri"/>
      <w:sz w:val="18"/>
      <w:szCs w:val="18"/>
      <w:lang w:val="en-US" w:eastAsia="en-US" w:bidi="en-US"/>
    </w:rPr>
  </w:style>
  <w:style w:type="paragraph" w:styleId="TDC6">
    <w:name w:val="toc 6"/>
    <w:basedOn w:val="Normal"/>
    <w:next w:val="Normal"/>
    <w:autoRedefine/>
    <w:uiPriority w:val="99"/>
    <w:semiHidden/>
    <w:rsid w:val="007737B6"/>
    <w:pPr>
      <w:ind w:left="1200"/>
    </w:pPr>
    <w:rPr>
      <w:rFonts w:ascii="Calibri" w:hAnsi="Calibri"/>
      <w:sz w:val="18"/>
      <w:szCs w:val="18"/>
      <w:lang w:val="en-US" w:eastAsia="en-US" w:bidi="en-US"/>
    </w:rPr>
  </w:style>
  <w:style w:type="paragraph" w:styleId="TDC7">
    <w:name w:val="toc 7"/>
    <w:basedOn w:val="Normal"/>
    <w:next w:val="Normal"/>
    <w:autoRedefine/>
    <w:uiPriority w:val="99"/>
    <w:semiHidden/>
    <w:rsid w:val="007737B6"/>
    <w:pPr>
      <w:ind w:left="1440"/>
    </w:pPr>
    <w:rPr>
      <w:rFonts w:ascii="Calibri" w:hAnsi="Calibri"/>
      <w:sz w:val="18"/>
      <w:szCs w:val="18"/>
      <w:lang w:val="en-US" w:eastAsia="en-US" w:bidi="en-US"/>
    </w:rPr>
  </w:style>
  <w:style w:type="paragraph" w:styleId="TDC8">
    <w:name w:val="toc 8"/>
    <w:basedOn w:val="Normal"/>
    <w:next w:val="Normal"/>
    <w:autoRedefine/>
    <w:uiPriority w:val="99"/>
    <w:semiHidden/>
    <w:rsid w:val="007737B6"/>
    <w:pPr>
      <w:ind w:left="1680"/>
    </w:pPr>
    <w:rPr>
      <w:rFonts w:ascii="Calibri" w:hAnsi="Calibri"/>
      <w:sz w:val="18"/>
      <w:szCs w:val="18"/>
      <w:lang w:val="en-US" w:eastAsia="en-US" w:bidi="en-US"/>
    </w:rPr>
  </w:style>
  <w:style w:type="paragraph" w:styleId="TDC9">
    <w:name w:val="toc 9"/>
    <w:basedOn w:val="Normal"/>
    <w:next w:val="Normal"/>
    <w:autoRedefine/>
    <w:uiPriority w:val="99"/>
    <w:semiHidden/>
    <w:rsid w:val="007737B6"/>
    <w:pPr>
      <w:ind w:left="1920"/>
    </w:pPr>
    <w:rPr>
      <w:rFonts w:ascii="Calibri" w:hAnsi="Calibri"/>
      <w:sz w:val="18"/>
      <w:szCs w:val="18"/>
      <w:lang w:val="en-US" w:eastAsia="en-US" w:bidi="en-US"/>
    </w:rPr>
  </w:style>
  <w:style w:type="paragraph" w:styleId="Textonotapie">
    <w:name w:val="footnote text"/>
    <w:basedOn w:val="Normal"/>
    <w:link w:val="TextonotapieCar"/>
    <w:rsid w:val="007737B6"/>
    <w:rPr>
      <w:rFonts w:ascii="Calibri" w:hAnsi="Calibri"/>
      <w:lang w:val="en-US" w:eastAsia="en-US" w:bidi="en-US"/>
    </w:rPr>
  </w:style>
  <w:style w:type="character" w:customStyle="1" w:styleId="TextonotapieCar">
    <w:name w:val="Texto nota pie Car"/>
    <w:basedOn w:val="Fuentedeprrafopredeter"/>
    <w:link w:val="Textonotapie"/>
    <w:rsid w:val="007737B6"/>
    <w:rPr>
      <w:rFonts w:eastAsia="Times New Roman"/>
      <w:sz w:val="24"/>
      <w:szCs w:val="24"/>
      <w:lang w:val="en-US" w:eastAsia="en-US" w:bidi="en-US"/>
    </w:rPr>
  </w:style>
  <w:style w:type="character" w:styleId="Refdenotaalpie">
    <w:name w:val="footnote reference"/>
    <w:rsid w:val="007737B6"/>
    <w:rPr>
      <w:rFonts w:cs="Times New Roman"/>
      <w:vertAlign w:val="superscript"/>
    </w:rPr>
  </w:style>
  <w:style w:type="paragraph" w:styleId="Tabladeilustraciones">
    <w:name w:val="table of figures"/>
    <w:basedOn w:val="Normal"/>
    <w:next w:val="Normal"/>
    <w:autoRedefine/>
    <w:uiPriority w:val="99"/>
    <w:rsid w:val="00B42769"/>
    <w:pPr>
      <w:tabs>
        <w:tab w:val="right" w:leader="dot" w:pos="8828"/>
      </w:tabs>
      <w:spacing w:line="276" w:lineRule="auto"/>
      <w:jc w:val="center"/>
    </w:pPr>
    <w:rPr>
      <w:rFonts w:ascii="Arial Narrow" w:hAnsi="Arial Narrow"/>
      <w:sz w:val="20"/>
      <w:szCs w:val="20"/>
      <w:lang w:val="en-US" w:eastAsia="en-US" w:bidi="en-US"/>
    </w:rPr>
  </w:style>
  <w:style w:type="character" w:styleId="Nmerodepgina">
    <w:name w:val="page number"/>
    <w:uiPriority w:val="99"/>
    <w:rsid w:val="007737B6"/>
    <w:rPr>
      <w:rFonts w:cs="Times New Roman"/>
    </w:rPr>
  </w:style>
  <w:style w:type="character" w:customStyle="1" w:styleId="st">
    <w:name w:val="st"/>
    <w:uiPriority w:val="99"/>
    <w:rsid w:val="007737B6"/>
    <w:rPr>
      <w:rFonts w:cs="Times New Roman"/>
    </w:rPr>
  </w:style>
  <w:style w:type="character" w:styleId="nfasis">
    <w:name w:val="Emphasis"/>
    <w:basedOn w:val="Fuentedeprrafopredeter"/>
    <w:uiPriority w:val="20"/>
    <w:qFormat/>
    <w:rsid w:val="005B7E29"/>
    <w:rPr>
      <w:i/>
      <w:iCs/>
    </w:rPr>
  </w:style>
  <w:style w:type="paragraph" w:customStyle="1" w:styleId="destacado">
    <w:name w:val="destacado"/>
    <w:basedOn w:val="Normal"/>
    <w:uiPriority w:val="99"/>
    <w:rsid w:val="007737B6"/>
    <w:pPr>
      <w:spacing w:beforeLines="1" w:afterLines="1"/>
    </w:pPr>
    <w:rPr>
      <w:rFonts w:ascii="Times" w:hAnsi="Times"/>
      <w:sz w:val="20"/>
      <w:szCs w:val="20"/>
      <w:lang w:val="en-US" w:eastAsia="de-DE" w:bidi="en-US"/>
    </w:rPr>
  </w:style>
  <w:style w:type="character" w:customStyle="1" w:styleId="textocategoria2">
    <w:name w:val="texto_categoria2"/>
    <w:uiPriority w:val="99"/>
    <w:rsid w:val="007737B6"/>
    <w:rPr>
      <w:rFonts w:cs="Times New Roman"/>
    </w:rPr>
  </w:style>
  <w:style w:type="paragraph" w:customStyle="1" w:styleId="a">
    <w:basedOn w:val="Normal"/>
    <w:next w:val="Normal"/>
    <w:uiPriority w:val="10"/>
    <w:rsid w:val="007737B6"/>
    <w:pPr>
      <w:spacing w:before="240" w:after="60"/>
      <w:jc w:val="center"/>
      <w:outlineLvl w:val="0"/>
    </w:pPr>
    <w:rPr>
      <w:rFonts w:ascii="Cambria" w:hAnsi="Cambria"/>
      <w:b/>
      <w:bCs/>
      <w:kern w:val="28"/>
      <w:sz w:val="32"/>
      <w:szCs w:val="32"/>
      <w:lang w:val="en-US" w:eastAsia="en-US" w:bidi="en-US"/>
    </w:rPr>
  </w:style>
  <w:style w:type="paragraph" w:customStyle="1" w:styleId="Default">
    <w:name w:val="Default"/>
    <w:rsid w:val="007737B6"/>
    <w:pPr>
      <w:widowControl w:val="0"/>
      <w:autoSpaceDE w:val="0"/>
      <w:autoSpaceDN w:val="0"/>
      <w:adjustRightInd w:val="0"/>
    </w:pPr>
    <w:rPr>
      <w:rFonts w:ascii="Garamond" w:eastAsia="Cambria" w:hAnsi="Garamond" w:cs="Garamond"/>
      <w:color w:val="000000"/>
      <w:sz w:val="24"/>
      <w:szCs w:val="24"/>
      <w:lang w:val="de-DE" w:eastAsia="en-US" w:bidi="en-US"/>
    </w:rPr>
  </w:style>
  <w:style w:type="character" w:styleId="CitaHTML">
    <w:name w:val="HTML Cite"/>
    <w:uiPriority w:val="99"/>
    <w:rsid w:val="007737B6"/>
    <w:rPr>
      <w:rFonts w:cs="Times New Roman"/>
      <w:i/>
    </w:rPr>
  </w:style>
  <w:style w:type="character" w:customStyle="1" w:styleId="mw-headline">
    <w:name w:val="mw-headline"/>
    <w:uiPriority w:val="99"/>
    <w:rsid w:val="007737B6"/>
    <w:rPr>
      <w:rFonts w:cs="Times New Roman"/>
    </w:rPr>
  </w:style>
  <w:style w:type="paragraph" w:customStyle="1" w:styleId="Paragraph">
    <w:name w:val="Paragraph"/>
    <w:aliases w:val="paragraph,p,PARAGRAPH,PG,pa,at"/>
    <w:basedOn w:val="Sangradetextonormal"/>
    <w:link w:val="ParagraphChar"/>
    <w:uiPriority w:val="99"/>
    <w:rsid w:val="007737B6"/>
    <w:pPr>
      <w:suppressAutoHyphens/>
      <w:autoSpaceDN w:val="0"/>
      <w:ind w:left="360"/>
      <w:textAlignment w:val="baseline"/>
    </w:pPr>
    <w:rPr>
      <w:rFonts w:ascii="Times New Roman" w:hAnsi="Times New Roman"/>
      <w:szCs w:val="20"/>
      <w:lang w:eastAsia="x-none" w:bidi="ar-SA"/>
    </w:rPr>
  </w:style>
  <w:style w:type="paragraph" w:styleId="Sangradetextonormal">
    <w:name w:val="Body Text Indent"/>
    <w:basedOn w:val="Normal"/>
    <w:link w:val="SangradetextonormalCar"/>
    <w:uiPriority w:val="99"/>
    <w:rsid w:val="007737B6"/>
    <w:pPr>
      <w:ind w:left="283"/>
    </w:pPr>
    <w:rPr>
      <w:rFonts w:ascii="Calibri" w:hAnsi="Calibri"/>
      <w:lang w:val="en-US" w:eastAsia="en-US" w:bidi="en-US"/>
    </w:rPr>
  </w:style>
  <w:style w:type="character" w:customStyle="1" w:styleId="SangradetextonormalCar">
    <w:name w:val="Sangría de texto normal Car"/>
    <w:basedOn w:val="Fuentedeprrafopredeter"/>
    <w:link w:val="Sangradetextonormal"/>
    <w:uiPriority w:val="99"/>
    <w:rsid w:val="007737B6"/>
    <w:rPr>
      <w:rFonts w:eastAsia="Times New Roman"/>
      <w:sz w:val="24"/>
      <w:szCs w:val="24"/>
      <w:lang w:val="en-US" w:eastAsia="en-US" w:bidi="en-US"/>
    </w:rPr>
  </w:style>
  <w:style w:type="character" w:customStyle="1" w:styleId="ParagraphChar">
    <w:name w:val="Paragraph Char"/>
    <w:link w:val="Paragraph"/>
    <w:uiPriority w:val="99"/>
    <w:locked/>
    <w:rsid w:val="007737B6"/>
    <w:rPr>
      <w:rFonts w:ascii="Times New Roman" w:eastAsia="Times New Roman" w:hAnsi="Times New Roman"/>
      <w:sz w:val="24"/>
      <w:lang w:val="en-US" w:eastAsia="x-none"/>
    </w:rPr>
  </w:style>
  <w:style w:type="paragraph" w:customStyle="1" w:styleId="Normaltexto">
    <w:name w:val="Normal texto"/>
    <w:basedOn w:val="Normal"/>
    <w:link w:val="NormaltextoCar"/>
    <w:uiPriority w:val="99"/>
    <w:rsid w:val="007737B6"/>
    <w:pPr>
      <w:spacing w:before="120"/>
    </w:pPr>
    <w:rPr>
      <w:rFonts w:ascii="Calibri" w:eastAsia="Cambria" w:hAnsi="Calibri"/>
      <w:sz w:val="20"/>
      <w:szCs w:val="20"/>
      <w:lang w:val="es-ES_tradnl"/>
    </w:rPr>
  </w:style>
  <w:style w:type="character" w:customStyle="1" w:styleId="NormaltextoCar">
    <w:name w:val="Normal texto Car"/>
    <w:link w:val="Normaltexto"/>
    <w:uiPriority w:val="99"/>
    <w:locked/>
    <w:rsid w:val="007737B6"/>
    <w:rPr>
      <w:rFonts w:eastAsia="Cambria"/>
      <w:lang w:val="es-ES_tradnl" w:eastAsia="es-ES"/>
    </w:rPr>
  </w:style>
  <w:style w:type="paragraph" w:customStyle="1" w:styleId="ContenidoTabla">
    <w:name w:val="Contenido Tabla"/>
    <w:basedOn w:val="Normal"/>
    <w:link w:val="ContenidoTablaCar"/>
    <w:uiPriority w:val="99"/>
    <w:rsid w:val="007737B6"/>
    <w:pPr>
      <w:jc w:val="center"/>
    </w:pPr>
    <w:rPr>
      <w:rFonts w:ascii="Calibri" w:eastAsia="Cambria" w:hAnsi="Calibri"/>
      <w:sz w:val="20"/>
      <w:szCs w:val="20"/>
      <w:lang w:val="es-ES_tradnl"/>
    </w:rPr>
  </w:style>
  <w:style w:type="character" w:customStyle="1" w:styleId="ContenidoTablaCar">
    <w:name w:val="Contenido Tabla Car"/>
    <w:link w:val="ContenidoTabla"/>
    <w:uiPriority w:val="99"/>
    <w:locked/>
    <w:rsid w:val="007737B6"/>
    <w:rPr>
      <w:rFonts w:eastAsia="Cambria"/>
      <w:lang w:val="es-ES_tradnl" w:eastAsia="es-ES"/>
    </w:rPr>
  </w:style>
  <w:style w:type="character" w:styleId="Refdecomentario">
    <w:name w:val="annotation reference"/>
    <w:uiPriority w:val="99"/>
    <w:rsid w:val="007737B6"/>
    <w:rPr>
      <w:rFonts w:cs="Times New Roman"/>
      <w:sz w:val="18"/>
      <w:szCs w:val="18"/>
    </w:rPr>
  </w:style>
  <w:style w:type="paragraph" w:styleId="Textocomentario">
    <w:name w:val="annotation text"/>
    <w:basedOn w:val="Normal"/>
    <w:link w:val="TextocomentarioCar"/>
    <w:uiPriority w:val="99"/>
    <w:rsid w:val="007737B6"/>
    <w:rPr>
      <w:rFonts w:ascii="Calibri" w:hAnsi="Calibri"/>
      <w:lang w:val="en-US" w:eastAsia="en-US" w:bidi="en-US"/>
    </w:rPr>
  </w:style>
  <w:style w:type="character" w:customStyle="1" w:styleId="TextocomentarioCar">
    <w:name w:val="Texto comentario Car"/>
    <w:basedOn w:val="Fuentedeprrafopredeter"/>
    <w:link w:val="Textocomentario"/>
    <w:uiPriority w:val="99"/>
    <w:rsid w:val="007737B6"/>
    <w:rPr>
      <w:rFonts w:eastAsia="Times New Roman"/>
      <w:sz w:val="24"/>
      <w:szCs w:val="24"/>
      <w:lang w:val="en-US" w:eastAsia="en-US" w:bidi="en-US"/>
    </w:rPr>
  </w:style>
  <w:style w:type="paragraph" w:styleId="Asuntodelcomentario">
    <w:name w:val="annotation subject"/>
    <w:basedOn w:val="Textocomentario"/>
    <w:next w:val="Textocomentario"/>
    <w:link w:val="AsuntodelcomentarioCar"/>
    <w:uiPriority w:val="99"/>
    <w:rsid w:val="007737B6"/>
    <w:rPr>
      <w:b/>
      <w:bCs/>
      <w:sz w:val="20"/>
      <w:szCs w:val="20"/>
    </w:rPr>
  </w:style>
  <w:style w:type="character" w:customStyle="1" w:styleId="AsuntodelcomentarioCar">
    <w:name w:val="Asunto del comentario Car"/>
    <w:basedOn w:val="TextocomentarioCar"/>
    <w:link w:val="Asuntodelcomentario"/>
    <w:uiPriority w:val="99"/>
    <w:rsid w:val="007737B6"/>
    <w:rPr>
      <w:rFonts w:eastAsia="Times New Roman"/>
      <w:b/>
      <w:bCs/>
      <w:sz w:val="24"/>
      <w:szCs w:val="24"/>
      <w:lang w:val="en-US" w:eastAsia="en-US" w:bidi="en-US"/>
    </w:rPr>
  </w:style>
  <w:style w:type="paragraph" w:styleId="Revisin">
    <w:name w:val="Revision"/>
    <w:hidden/>
    <w:uiPriority w:val="99"/>
    <w:rsid w:val="007737B6"/>
    <w:rPr>
      <w:rFonts w:ascii="Arial" w:eastAsia="Cambria" w:hAnsi="Arial"/>
      <w:color w:val="0F243E"/>
      <w:sz w:val="22"/>
      <w:szCs w:val="24"/>
      <w:lang w:val="de-DE" w:eastAsia="en-US" w:bidi="en-US"/>
    </w:rPr>
  </w:style>
  <w:style w:type="character" w:customStyle="1" w:styleId="textocuerpo">
    <w:name w:val="texto_cuerpo"/>
    <w:uiPriority w:val="99"/>
    <w:rsid w:val="007737B6"/>
    <w:rPr>
      <w:rFonts w:cs="Times New Roman"/>
    </w:rPr>
  </w:style>
  <w:style w:type="character" w:customStyle="1" w:styleId="st1">
    <w:name w:val="st1"/>
    <w:uiPriority w:val="99"/>
    <w:rsid w:val="007737B6"/>
    <w:rPr>
      <w:rFonts w:cs="Times New Roman"/>
    </w:rPr>
  </w:style>
  <w:style w:type="paragraph" w:customStyle="1" w:styleId="ListParagraph1">
    <w:name w:val="List Paragraph1"/>
    <w:basedOn w:val="Normal"/>
    <w:rsid w:val="007737B6"/>
    <w:pPr>
      <w:numPr>
        <w:numId w:val="1"/>
      </w:numPr>
      <w:suppressAutoHyphens/>
      <w:autoSpaceDN w:val="0"/>
      <w:textAlignment w:val="baseline"/>
    </w:pPr>
    <w:rPr>
      <w:rFonts w:ascii="Verdana" w:eastAsia="SimSun" w:hAnsi="Verdana"/>
      <w:sz w:val="20"/>
      <w:lang w:val="en-US" w:eastAsia="en-US" w:bidi="en-US"/>
    </w:rPr>
  </w:style>
  <w:style w:type="numbering" w:customStyle="1" w:styleId="LFO1">
    <w:name w:val="LFO1"/>
    <w:basedOn w:val="Sinlista"/>
    <w:rsid w:val="007737B6"/>
    <w:pPr>
      <w:numPr>
        <w:numId w:val="1"/>
      </w:numPr>
    </w:pPr>
  </w:style>
  <w:style w:type="paragraph" w:styleId="HTMLconformatoprevio">
    <w:name w:val="HTML Preformatted"/>
    <w:basedOn w:val="Normal"/>
    <w:link w:val="HTMLconformatoprevioCar"/>
    <w:uiPriority w:val="99"/>
    <w:unhideWhenUsed/>
    <w:rsid w:val="00773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en-US"/>
    </w:rPr>
  </w:style>
  <w:style w:type="character" w:customStyle="1" w:styleId="HTMLconformatoprevioCar">
    <w:name w:val="HTML con formato previo Car"/>
    <w:basedOn w:val="Fuentedeprrafopredeter"/>
    <w:link w:val="HTMLconformatoprevio"/>
    <w:uiPriority w:val="99"/>
    <w:rsid w:val="007737B6"/>
    <w:rPr>
      <w:rFonts w:ascii="Courier New" w:eastAsia="Times New Roman" w:hAnsi="Courier New" w:cs="Courier New"/>
      <w:lang w:bidi="en-US"/>
    </w:rPr>
  </w:style>
  <w:style w:type="character" w:customStyle="1" w:styleId="hps">
    <w:name w:val="hps"/>
    <w:rsid w:val="007737B6"/>
  </w:style>
  <w:style w:type="character" w:styleId="Hipervnculovisitado">
    <w:name w:val="FollowedHyperlink"/>
    <w:uiPriority w:val="99"/>
    <w:semiHidden/>
    <w:unhideWhenUsed/>
    <w:rsid w:val="007737B6"/>
    <w:rPr>
      <w:color w:val="800080"/>
      <w:u w:val="single"/>
    </w:rPr>
  </w:style>
  <w:style w:type="paragraph" w:customStyle="1" w:styleId="xl65">
    <w:name w:val="xl65"/>
    <w:basedOn w:val="Normal"/>
    <w:rsid w:val="007737B6"/>
    <w:pPr>
      <w:shd w:val="clear" w:color="000000" w:fill="FFFFFF"/>
      <w:spacing w:before="100" w:beforeAutospacing="1" w:after="100" w:afterAutospacing="1"/>
      <w:jc w:val="center"/>
    </w:pPr>
    <w:rPr>
      <w:sz w:val="18"/>
      <w:szCs w:val="18"/>
      <w:lang w:bidi="en-US"/>
    </w:rPr>
  </w:style>
  <w:style w:type="paragraph" w:customStyle="1" w:styleId="xl66">
    <w:name w:val="xl66"/>
    <w:basedOn w:val="Normal"/>
    <w:rsid w:val="007737B6"/>
    <w:pPr>
      <w:spacing w:before="100" w:beforeAutospacing="1" w:after="100" w:afterAutospacing="1"/>
    </w:pPr>
    <w:rPr>
      <w:sz w:val="18"/>
      <w:szCs w:val="18"/>
      <w:lang w:bidi="en-US"/>
    </w:rPr>
  </w:style>
  <w:style w:type="paragraph" w:customStyle="1" w:styleId="xl67">
    <w:name w:val="xl67"/>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en-US"/>
    </w:rPr>
  </w:style>
  <w:style w:type="paragraph" w:customStyle="1" w:styleId="xl68">
    <w:name w:val="xl68"/>
    <w:basedOn w:val="Normal"/>
    <w:rsid w:val="007737B6"/>
    <w:pPr>
      <w:spacing w:before="100" w:beforeAutospacing="1" w:after="100" w:afterAutospacing="1"/>
      <w:jc w:val="center"/>
    </w:pPr>
    <w:rPr>
      <w:sz w:val="18"/>
      <w:szCs w:val="18"/>
      <w:lang w:bidi="en-US"/>
    </w:rPr>
  </w:style>
  <w:style w:type="paragraph" w:customStyle="1" w:styleId="xl69">
    <w:name w:val="xl69"/>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0">
    <w:name w:val="xl70"/>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1">
    <w:name w:val="xl71"/>
    <w:basedOn w:val="Normal"/>
    <w:rsid w:val="007737B6"/>
    <w:pPr>
      <w:pBdr>
        <w:top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2">
    <w:name w:val="xl72"/>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3">
    <w:name w:val="xl73"/>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74">
    <w:name w:val="xl74"/>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75">
    <w:name w:val="xl7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bidi="en-US"/>
    </w:rPr>
  </w:style>
  <w:style w:type="paragraph" w:customStyle="1" w:styleId="xl76">
    <w:name w:val="xl76"/>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77">
    <w:name w:val="xl7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bidi="en-US"/>
    </w:rPr>
  </w:style>
  <w:style w:type="paragraph" w:customStyle="1" w:styleId="xl78">
    <w:name w:val="xl78"/>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79">
    <w:name w:val="xl79"/>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80">
    <w:name w:val="xl80"/>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bidi="en-US"/>
    </w:rPr>
  </w:style>
  <w:style w:type="paragraph" w:customStyle="1" w:styleId="xl81">
    <w:name w:val="xl81"/>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2">
    <w:name w:val="xl82"/>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18"/>
      <w:szCs w:val="18"/>
      <w:lang w:bidi="en-US"/>
    </w:rPr>
  </w:style>
  <w:style w:type="paragraph" w:customStyle="1" w:styleId="xl83">
    <w:name w:val="xl83"/>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4">
    <w:name w:val="xl8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85">
    <w:name w:val="xl85"/>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6">
    <w:name w:val="xl86"/>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7">
    <w:name w:val="xl8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88">
    <w:name w:val="xl88"/>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89">
    <w:name w:val="xl89"/>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90">
    <w:name w:val="xl90"/>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91">
    <w:name w:val="xl9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bidi="en-US"/>
    </w:rPr>
  </w:style>
  <w:style w:type="paragraph" w:customStyle="1" w:styleId="xl92">
    <w:name w:val="xl92"/>
    <w:basedOn w:val="Normal"/>
    <w:rsid w:val="007737B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93">
    <w:name w:val="xl93"/>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bidi="en-US"/>
    </w:rPr>
  </w:style>
  <w:style w:type="paragraph" w:customStyle="1" w:styleId="xl94">
    <w:name w:val="xl9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top"/>
    </w:pPr>
    <w:rPr>
      <w:sz w:val="18"/>
      <w:szCs w:val="18"/>
      <w:lang w:bidi="en-US"/>
    </w:rPr>
  </w:style>
  <w:style w:type="paragraph" w:customStyle="1" w:styleId="xl95">
    <w:name w:val="xl95"/>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96">
    <w:name w:val="xl96"/>
    <w:basedOn w:val="Normal"/>
    <w:rsid w:val="007737B6"/>
    <w:pPr>
      <w:pBdr>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97">
    <w:name w:val="xl97"/>
    <w:basedOn w:val="Normal"/>
    <w:rsid w:val="007737B6"/>
    <w:pPr>
      <w:pBdr>
        <w:left w:val="single" w:sz="4" w:space="0" w:color="auto"/>
        <w:bottom w:val="single" w:sz="4" w:space="0" w:color="auto"/>
        <w:right w:val="single" w:sz="4" w:space="0" w:color="auto"/>
      </w:pBdr>
      <w:spacing w:before="100" w:beforeAutospacing="1" w:after="100" w:afterAutospacing="1"/>
      <w:textAlignment w:val="top"/>
    </w:pPr>
    <w:rPr>
      <w:sz w:val="18"/>
      <w:szCs w:val="18"/>
      <w:lang w:bidi="en-US"/>
    </w:rPr>
  </w:style>
  <w:style w:type="paragraph" w:customStyle="1" w:styleId="xl98">
    <w:name w:val="xl98"/>
    <w:basedOn w:val="Normal"/>
    <w:rsid w:val="007737B6"/>
    <w:pPr>
      <w:pBdr>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99">
    <w:name w:val="xl9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00">
    <w:name w:val="xl100"/>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en-US"/>
    </w:rPr>
  </w:style>
  <w:style w:type="paragraph" w:customStyle="1" w:styleId="xl101">
    <w:name w:val="xl10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102">
    <w:name w:val="xl102"/>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03">
    <w:name w:val="xl103"/>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104">
    <w:name w:val="xl10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8"/>
      <w:szCs w:val="18"/>
      <w:lang w:bidi="en-US"/>
    </w:rPr>
  </w:style>
  <w:style w:type="paragraph" w:customStyle="1" w:styleId="xl105">
    <w:name w:val="xl10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106">
    <w:name w:val="xl106"/>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bidi="en-US"/>
    </w:rPr>
  </w:style>
  <w:style w:type="paragraph" w:customStyle="1" w:styleId="xl107">
    <w:name w:val="xl10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lang w:bidi="en-US"/>
    </w:rPr>
  </w:style>
  <w:style w:type="paragraph" w:customStyle="1" w:styleId="xl108">
    <w:name w:val="xl108"/>
    <w:basedOn w:val="Normal"/>
    <w:rsid w:val="007737B6"/>
    <w:pPr>
      <w:pBdr>
        <w:top w:val="single" w:sz="4" w:space="0" w:color="auto"/>
        <w:left w:val="single" w:sz="4" w:space="0" w:color="auto"/>
        <w:right w:val="single" w:sz="4" w:space="0" w:color="auto"/>
      </w:pBdr>
      <w:spacing w:before="100" w:beforeAutospacing="1" w:after="100" w:afterAutospacing="1"/>
      <w:jc w:val="center"/>
    </w:pPr>
    <w:rPr>
      <w:sz w:val="18"/>
      <w:szCs w:val="18"/>
      <w:lang w:bidi="en-US"/>
    </w:rPr>
  </w:style>
  <w:style w:type="paragraph" w:customStyle="1" w:styleId="xl109">
    <w:name w:val="xl10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10">
    <w:name w:val="xl110"/>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top"/>
    </w:pPr>
    <w:rPr>
      <w:sz w:val="18"/>
      <w:szCs w:val="18"/>
      <w:lang w:bidi="en-US"/>
    </w:rPr>
  </w:style>
  <w:style w:type="paragraph" w:customStyle="1" w:styleId="xl111">
    <w:name w:val="xl11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en-US"/>
    </w:rPr>
  </w:style>
  <w:style w:type="paragraph" w:customStyle="1" w:styleId="xl112">
    <w:name w:val="xl112"/>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pPr>
    <w:rPr>
      <w:sz w:val="18"/>
      <w:szCs w:val="18"/>
      <w:lang w:bidi="en-US"/>
    </w:rPr>
  </w:style>
  <w:style w:type="paragraph" w:customStyle="1" w:styleId="xl113">
    <w:name w:val="xl113"/>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pPr>
    <w:rPr>
      <w:sz w:val="18"/>
      <w:szCs w:val="18"/>
      <w:lang w:bidi="en-US"/>
    </w:rPr>
  </w:style>
  <w:style w:type="paragraph" w:customStyle="1" w:styleId="xl114">
    <w:name w:val="xl114"/>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textAlignment w:val="top"/>
    </w:pPr>
    <w:rPr>
      <w:sz w:val="18"/>
      <w:szCs w:val="18"/>
      <w:lang w:bidi="en-US"/>
    </w:rPr>
  </w:style>
  <w:style w:type="paragraph" w:customStyle="1" w:styleId="xl115">
    <w:name w:val="xl115"/>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6">
    <w:name w:val="xl116"/>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pPr>
    <w:rPr>
      <w:sz w:val="18"/>
      <w:szCs w:val="18"/>
      <w:lang w:bidi="en-US"/>
    </w:rPr>
  </w:style>
  <w:style w:type="paragraph" w:customStyle="1" w:styleId="xl117">
    <w:name w:val="xl117"/>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8">
    <w:name w:val="xl118"/>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9">
    <w:name w:val="xl119"/>
    <w:basedOn w:val="Normal"/>
    <w:rsid w:val="007737B6"/>
    <w:pPr>
      <w:pBdr>
        <w:top w:val="single" w:sz="4" w:space="0" w:color="auto"/>
        <w:left w:val="single" w:sz="4" w:space="0" w:color="auto"/>
        <w:bottom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0">
    <w:name w:val="xl120"/>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sz w:val="18"/>
      <w:szCs w:val="18"/>
      <w:lang w:bidi="en-US"/>
    </w:rPr>
  </w:style>
  <w:style w:type="paragraph" w:customStyle="1" w:styleId="xl121">
    <w:name w:val="xl121"/>
    <w:basedOn w:val="Normal"/>
    <w:rsid w:val="007737B6"/>
    <w:pPr>
      <w:pBdr>
        <w:top w:val="single" w:sz="4" w:space="0" w:color="auto"/>
        <w:left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2">
    <w:name w:val="xl122"/>
    <w:basedOn w:val="Normal"/>
    <w:rsid w:val="007737B6"/>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3">
    <w:name w:val="xl123"/>
    <w:basedOn w:val="Normal"/>
    <w:rsid w:val="007737B6"/>
    <w:pPr>
      <w:pBdr>
        <w:top w:val="single" w:sz="4" w:space="0" w:color="auto"/>
        <w:left w:val="single" w:sz="4" w:space="0" w:color="auto"/>
        <w:bottom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4">
    <w:name w:val="xl124"/>
    <w:basedOn w:val="Normal"/>
    <w:rsid w:val="007737B6"/>
    <w:pPr>
      <w:pBdr>
        <w:top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5">
    <w:name w:val="xl12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bidi="en-US"/>
    </w:rPr>
  </w:style>
  <w:style w:type="paragraph" w:customStyle="1" w:styleId="xl126">
    <w:name w:val="xl126"/>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127">
    <w:name w:val="xl127"/>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128">
    <w:name w:val="xl128"/>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129">
    <w:name w:val="xl12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character" w:customStyle="1" w:styleId="PuestoCar1">
    <w:name w:val="Puesto Car1"/>
    <w:uiPriority w:val="10"/>
    <w:rsid w:val="007737B6"/>
    <w:rPr>
      <w:rFonts w:ascii="Cambria" w:eastAsia="Times New Roman" w:hAnsi="Cambria" w:cs="Times New Roman"/>
      <w:b/>
      <w:bCs/>
      <w:kern w:val="28"/>
      <w:sz w:val="32"/>
      <w:szCs w:val="32"/>
    </w:rPr>
  </w:style>
  <w:style w:type="paragraph" w:styleId="Subttulo">
    <w:name w:val="Subtitle"/>
    <w:basedOn w:val="Normal"/>
    <w:next w:val="Normal"/>
    <w:link w:val="SubttuloCar"/>
    <w:uiPriority w:val="11"/>
    <w:qFormat/>
    <w:rsid w:val="005B7E2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tuloCar">
    <w:name w:val="Subtítulo Car"/>
    <w:basedOn w:val="Fuentedeprrafopredeter"/>
    <w:link w:val="Subttulo"/>
    <w:uiPriority w:val="11"/>
    <w:rsid w:val="005B7E29"/>
    <w:rPr>
      <w:rFonts w:asciiTheme="majorHAnsi" w:eastAsiaTheme="majorEastAsia" w:hAnsiTheme="majorHAnsi" w:cstheme="majorBidi"/>
      <w:color w:val="404040" w:themeColor="text1" w:themeTint="BF"/>
      <w:sz w:val="30"/>
      <w:szCs w:val="30"/>
    </w:rPr>
  </w:style>
  <w:style w:type="character" w:styleId="nfasissutil">
    <w:name w:val="Subtle Emphasis"/>
    <w:basedOn w:val="Fuentedeprrafopredeter"/>
    <w:uiPriority w:val="19"/>
    <w:qFormat/>
    <w:rsid w:val="005B7E29"/>
    <w:rPr>
      <w:i/>
      <w:iCs/>
      <w:color w:val="595959" w:themeColor="text1" w:themeTint="A6"/>
    </w:rPr>
  </w:style>
  <w:style w:type="paragraph" w:styleId="Sinespaciado">
    <w:name w:val="No Spacing"/>
    <w:link w:val="SinespaciadoCar"/>
    <w:uiPriority w:val="1"/>
    <w:qFormat/>
    <w:rsid w:val="005B7E29"/>
    <w:pPr>
      <w:spacing w:after="0" w:line="240" w:lineRule="auto"/>
    </w:pPr>
  </w:style>
  <w:style w:type="paragraph" w:styleId="Cita">
    <w:name w:val="Quote"/>
    <w:basedOn w:val="Normal"/>
    <w:next w:val="Normal"/>
    <w:link w:val="CitaCar"/>
    <w:uiPriority w:val="29"/>
    <w:qFormat/>
    <w:rsid w:val="005B7E29"/>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5B7E29"/>
    <w:rPr>
      <w:i/>
      <w:iCs/>
    </w:rPr>
  </w:style>
  <w:style w:type="paragraph" w:styleId="Citadestacada">
    <w:name w:val="Intense Quote"/>
    <w:basedOn w:val="Normal"/>
    <w:next w:val="Normal"/>
    <w:link w:val="CitadestacadaCar"/>
    <w:uiPriority w:val="30"/>
    <w:qFormat/>
    <w:rsid w:val="005B7E29"/>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5B7E29"/>
    <w:rPr>
      <w:rFonts w:asciiTheme="majorHAnsi" w:eastAsiaTheme="majorEastAsia" w:hAnsiTheme="majorHAnsi" w:cstheme="majorBidi"/>
      <w:color w:val="5B9BD5" w:themeColor="accent1"/>
      <w:sz w:val="28"/>
      <w:szCs w:val="28"/>
    </w:rPr>
  </w:style>
  <w:style w:type="character" w:styleId="nfasisintenso">
    <w:name w:val="Intense Emphasis"/>
    <w:basedOn w:val="Fuentedeprrafopredeter"/>
    <w:uiPriority w:val="21"/>
    <w:qFormat/>
    <w:rsid w:val="005B7E29"/>
    <w:rPr>
      <w:b/>
      <w:bCs/>
      <w:i/>
      <w:iCs/>
    </w:rPr>
  </w:style>
  <w:style w:type="character" w:styleId="Referenciasutil">
    <w:name w:val="Subtle Reference"/>
    <w:basedOn w:val="Fuentedeprrafopredeter"/>
    <w:uiPriority w:val="31"/>
    <w:qFormat/>
    <w:rsid w:val="005B7E29"/>
    <w:rPr>
      <w:smallCaps/>
      <w:color w:val="404040" w:themeColor="text1" w:themeTint="BF"/>
    </w:rPr>
  </w:style>
  <w:style w:type="character" w:styleId="Referenciaintensa">
    <w:name w:val="Intense Reference"/>
    <w:basedOn w:val="Fuentedeprrafopredeter"/>
    <w:uiPriority w:val="32"/>
    <w:qFormat/>
    <w:rsid w:val="005B7E29"/>
    <w:rPr>
      <w:b/>
      <w:bCs/>
      <w:smallCaps/>
      <w:u w:val="single"/>
    </w:rPr>
  </w:style>
  <w:style w:type="character" w:styleId="Ttulodellibro">
    <w:name w:val="Book Title"/>
    <w:basedOn w:val="Fuentedeprrafopredeter"/>
    <w:uiPriority w:val="33"/>
    <w:qFormat/>
    <w:rsid w:val="005B7E29"/>
    <w:rPr>
      <w:b/>
      <w:bCs/>
      <w:smallCaps/>
    </w:rPr>
  </w:style>
  <w:style w:type="paragraph" w:styleId="TtulodeTDC">
    <w:name w:val="TOC Heading"/>
    <w:basedOn w:val="Ttulo1"/>
    <w:next w:val="Normal"/>
    <w:uiPriority w:val="39"/>
    <w:semiHidden/>
    <w:unhideWhenUsed/>
    <w:qFormat/>
    <w:rsid w:val="005B7E29"/>
    <w:pPr>
      <w:outlineLvl w:val="9"/>
    </w:pPr>
  </w:style>
  <w:style w:type="paragraph" w:customStyle="1" w:styleId="RepblicadeColombia">
    <w:name w:val="República de Colombia"/>
    <w:basedOn w:val="Normal"/>
    <w:autoRedefine/>
    <w:rsid w:val="007737B6"/>
    <w:pPr>
      <w:suppressAutoHyphens/>
      <w:ind w:right="680"/>
      <w:jc w:val="center"/>
    </w:pPr>
    <w:rPr>
      <w:rFonts w:ascii="Arial" w:hAnsi="Arial" w:cs="Arial"/>
      <w:spacing w:val="-2"/>
      <w:sz w:val="14"/>
      <w:szCs w:val="14"/>
    </w:rPr>
  </w:style>
  <w:style w:type="paragraph" w:customStyle="1" w:styleId="MinisteriodeMinasyEnerga">
    <w:name w:val="Ministerio de Minas y Energía"/>
    <w:basedOn w:val="Normal"/>
    <w:autoRedefine/>
    <w:rsid w:val="007737B6"/>
    <w:pPr>
      <w:suppressAutoHyphens/>
      <w:ind w:right="680"/>
      <w:jc w:val="center"/>
    </w:pPr>
    <w:rPr>
      <w:rFonts w:ascii="Arial" w:hAnsi="Arial" w:cs="Arial"/>
      <w:spacing w:val="-2"/>
      <w:sz w:val="16"/>
    </w:rPr>
  </w:style>
  <w:style w:type="paragraph" w:customStyle="1" w:styleId="UnidaddePlaneacinMineroEnergtica">
    <w:name w:val="Unidad de Planeación Minero Energética"/>
    <w:basedOn w:val="Encabezado"/>
    <w:autoRedefine/>
    <w:rsid w:val="007737B6"/>
    <w:pPr>
      <w:tabs>
        <w:tab w:val="clear" w:pos="4419"/>
        <w:tab w:val="clear" w:pos="8838"/>
        <w:tab w:val="center" w:pos="4252"/>
        <w:tab w:val="right" w:pos="8504"/>
      </w:tabs>
      <w:ind w:right="680"/>
      <w:jc w:val="center"/>
    </w:pPr>
    <w:rPr>
      <w:rFonts w:ascii="Times New Roman" w:eastAsia="Times New Roman" w:hAnsi="Times New Roman"/>
      <w:b/>
      <w:smallCaps/>
      <w:spacing w:val="-4"/>
      <w:sz w:val="34"/>
      <w:szCs w:val="24"/>
      <w:lang w:val="es-ES" w:eastAsia="es-ES"/>
    </w:rPr>
  </w:style>
  <w:style w:type="paragraph" w:customStyle="1" w:styleId="Direccin">
    <w:name w:val="Dirección"/>
    <w:basedOn w:val="Piedepgina"/>
    <w:autoRedefine/>
    <w:rsid w:val="007737B6"/>
    <w:pPr>
      <w:tabs>
        <w:tab w:val="clear" w:pos="4419"/>
        <w:tab w:val="clear" w:pos="8838"/>
      </w:tabs>
      <w:ind w:firstLine="284"/>
      <w:jc w:val="center"/>
    </w:pPr>
    <w:rPr>
      <w:rFonts w:ascii="Arial" w:hAnsi="Arial" w:cs="Arial"/>
      <w:b/>
      <w:sz w:val="18"/>
    </w:rPr>
  </w:style>
  <w:style w:type="paragraph" w:customStyle="1" w:styleId="Telfonos">
    <w:name w:val="Teléfonos"/>
    <w:basedOn w:val="Piedepgina"/>
    <w:autoRedefine/>
    <w:rsid w:val="007737B6"/>
    <w:pPr>
      <w:tabs>
        <w:tab w:val="clear" w:pos="4419"/>
        <w:tab w:val="clear" w:pos="8838"/>
      </w:tabs>
      <w:ind w:firstLine="284"/>
      <w:jc w:val="center"/>
    </w:pPr>
    <w:rPr>
      <w:rFonts w:ascii="Arial" w:hAnsi="Arial" w:cs="Arial"/>
      <w:b/>
      <w:sz w:val="16"/>
    </w:rPr>
  </w:style>
  <w:style w:type="paragraph" w:customStyle="1" w:styleId="DireccinWEB">
    <w:name w:val="Dirección WEB"/>
    <w:basedOn w:val="Piedepgina"/>
    <w:autoRedefine/>
    <w:rsid w:val="007737B6"/>
    <w:pPr>
      <w:tabs>
        <w:tab w:val="clear" w:pos="4419"/>
        <w:tab w:val="clear" w:pos="8838"/>
      </w:tabs>
      <w:ind w:firstLine="284"/>
      <w:jc w:val="center"/>
    </w:pPr>
    <w:rPr>
      <w:rFonts w:ascii="Arial" w:hAnsi="Arial" w:cs="Arial"/>
      <w:sz w:val="14"/>
      <w:szCs w:val="14"/>
    </w:rPr>
  </w:style>
  <w:style w:type="character" w:styleId="Nmerodelnea">
    <w:name w:val="line number"/>
    <w:uiPriority w:val="99"/>
    <w:semiHidden/>
    <w:unhideWhenUsed/>
    <w:rsid w:val="007737B6"/>
  </w:style>
  <w:style w:type="paragraph" w:styleId="Puesto">
    <w:name w:val="Title"/>
    <w:basedOn w:val="Normal"/>
    <w:next w:val="Normal"/>
    <w:link w:val="PuestoCar"/>
    <w:uiPriority w:val="10"/>
    <w:qFormat/>
    <w:rsid w:val="005B7E29"/>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PuestoCar">
    <w:name w:val="Puesto Car"/>
    <w:basedOn w:val="Fuentedeprrafopredeter"/>
    <w:link w:val="Puesto"/>
    <w:uiPriority w:val="10"/>
    <w:rsid w:val="005B7E29"/>
    <w:rPr>
      <w:rFonts w:asciiTheme="majorHAnsi" w:eastAsiaTheme="majorEastAsia" w:hAnsiTheme="majorHAnsi" w:cstheme="majorBidi"/>
      <w:color w:val="2E74B5" w:themeColor="accent1" w:themeShade="BF"/>
      <w:spacing w:val="-7"/>
      <w:sz w:val="80"/>
      <w:szCs w:val="80"/>
    </w:rPr>
  </w:style>
  <w:style w:type="paragraph" w:styleId="Descripcin">
    <w:name w:val="caption"/>
    <w:basedOn w:val="Normal"/>
    <w:next w:val="Normal"/>
    <w:uiPriority w:val="35"/>
    <w:unhideWhenUsed/>
    <w:qFormat/>
    <w:rsid w:val="005B7E29"/>
    <w:pPr>
      <w:spacing w:line="240" w:lineRule="auto"/>
    </w:pPr>
    <w:rPr>
      <w:b/>
      <w:bCs/>
      <w:color w:val="404040" w:themeColor="text1" w:themeTint="BF"/>
      <w:sz w:val="20"/>
      <w:szCs w:val="20"/>
    </w:rPr>
  </w:style>
  <w:style w:type="paragraph" w:customStyle="1" w:styleId="font5">
    <w:name w:val="font5"/>
    <w:basedOn w:val="Normal"/>
    <w:rsid w:val="00442AFE"/>
    <w:pPr>
      <w:spacing w:before="100" w:beforeAutospacing="1" w:after="100" w:afterAutospacing="1"/>
    </w:pPr>
    <w:rPr>
      <w:rFonts w:ascii="Calibri" w:hAnsi="Calibri"/>
      <w:b/>
      <w:bCs/>
      <w:sz w:val="18"/>
      <w:szCs w:val="18"/>
    </w:rPr>
  </w:style>
  <w:style w:type="paragraph" w:customStyle="1" w:styleId="font6">
    <w:name w:val="font6"/>
    <w:basedOn w:val="Normal"/>
    <w:rsid w:val="00442AFE"/>
    <w:pPr>
      <w:spacing w:before="100" w:beforeAutospacing="1" w:after="100" w:afterAutospacing="1"/>
    </w:pPr>
    <w:rPr>
      <w:rFonts w:ascii="Calibri" w:hAnsi="Calibri"/>
      <w:b/>
      <w:bCs/>
      <w:sz w:val="18"/>
      <w:szCs w:val="18"/>
    </w:rPr>
  </w:style>
  <w:style w:type="character" w:customStyle="1" w:styleId="SinespaciadoCar">
    <w:name w:val="Sin espaciado Car"/>
    <w:basedOn w:val="Fuentedeprrafopredeter"/>
    <w:link w:val="Sinespaciado"/>
    <w:uiPriority w:val="1"/>
    <w:rsid w:val="00B07BED"/>
  </w:style>
  <w:style w:type="table" w:styleId="Tablanormal2">
    <w:name w:val="Plain Table 2"/>
    <w:basedOn w:val="Tablanormal"/>
    <w:uiPriority w:val="42"/>
    <w:rsid w:val="00D02D6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507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507A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4317">
      <w:bodyDiv w:val="1"/>
      <w:marLeft w:val="0"/>
      <w:marRight w:val="0"/>
      <w:marTop w:val="0"/>
      <w:marBottom w:val="0"/>
      <w:divBdr>
        <w:top w:val="none" w:sz="0" w:space="0" w:color="auto"/>
        <w:left w:val="none" w:sz="0" w:space="0" w:color="auto"/>
        <w:bottom w:val="none" w:sz="0" w:space="0" w:color="auto"/>
        <w:right w:val="none" w:sz="0" w:space="0" w:color="auto"/>
      </w:divBdr>
    </w:div>
    <w:div w:id="261763285">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715816919">
      <w:bodyDiv w:val="1"/>
      <w:marLeft w:val="0"/>
      <w:marRight w:val="0"/>
      <w:marTop w:val="0"/>
      <w:marBottom w:val="0"/>
      <w:divBdr>
        <w:top w:val="none" w:sz="0" w:space="0" w:color="auto"/>
        <w:left w:val="none" w:sz="0" w:space="0" w:color="auto"/>
        <w:bottom w:val="none" w:sz="0" w:space="0" w:color="auto"/>
        <w:right w:val="none" w:sz="0" w:space="0" w:color="auto"/>
      </w:divBdr>
    </w:div>
    <w:div w:id="963775360">
      <w:bodyDiv w:val="1"/>
      <w:marLeft w:val="0"/>
      <w:marRight w:val="0"/>
      <w:marTop w:val="0"/>
      <w:marBottom w:val="0"/>
      <w:divBdr>
        <w:top w:val="none" w:sz="0" w:space="0" w:color="auto"/>
        <w:left w:val="none" w:sz="0" w:space="0" w:color="auto"/>
        <w:bottom w:val="none" w:sz="0" w:space="0" w:color="auto"/>
        <w:right w:val="none" w:sz="0" w:space="0" w:color="auto"/>
      </w:divBdr>
    </w:div>
    <w:div w:id="1022585496">
      <w:bodyDiv w:val="1"/>
      <w:marLeft w:val="0"/>
      <w:marRight w:val="0"/>
      <w:marTop w:val="0"/>
      <w:marBottom w:val="0"/>
      <w:divBdr>
        <w:top w:val="none" w:sz="0" w:space="0" w:color="auto"/>
        <w:left w:val="none" w:sz="0" w:space="0" w:color="auto"/>
        <w:bottom w:val="none" w:sz="0" w:space="0" w:color="auto"/>
        <w:right w:val="none" w:sz="0" w:space="0" w:color="auto"/>
      </w:divBdr>
    </w:div>
    <w:div w:id="1096949504">
      <w:bodyDiv w:val="1"/>
      <w:marLeft w:val="0"/>
      <w:marRight w:val="0"/>
      <w:marTop w:val="0"/>
      <w:marBottom w:val="0"/>
      <w:divBdr>
        <w:top w:val="none" w:sz="0" w:space="0" w:color="auto"/>
        <w:left w:val="none" w:sz="0" w:space="0" w:color="auto"/>
        <w:bottom w:val="none" w:sz="0" w:space="0" w:color="auto"/>
        <w:right w:val="none" w:sz="0" w:space="0" w:color="auto"/>
      </w:divBdr>
    </w:div>
    <w:div w:id="1112556429">
      <w:bodyDiv w:val="1"/>
      <w:marLeft w:val="0"/>
      <w:marRight w:val="0"/>
      <w:marTop w:val="0"/>
      <w:marBottom w:val="0"/>
      <w:divBdr>
        <w:top w:val="none" w:sz="0" w:space="0" w:color="auto"/>
        <w:left w:val="none" w:sz="0" w:space="0" w:color="auto"/>
        <w:bottom w:val="none" w:sz="0" w:space="0" w:color="auto"/>
        <w:right w:val="none" w:sz="0" w:space="0" w:color="auto"/>
      </w:divBdr>
    </w:div>
    <w:div w:id="1282566841">
      <w:bodyDiv w:val="1"/>
      <w:marLeft w:val="0"/>
      <w:marRight w:val="0"/>
      <w:marTop w:val="0"/>
      <w:marBottom w:val="0"/>
      <w:divBdr>
        <w:top w:val="none" w:sz="0" w:space="0" w:color="auto"/>
        <w:left w:val="none" w:sz="0" w:space="0" w:color="auto"/>
        <w:bottom w:val="none" w:sz="0" w:space="0" w:color="auto"/>
        <w:right w:val="none" w:sz="0" w:space="0" w:color="auto"/>
      </w:divBdr>
    </w:div>
    <w:div w:id="1299605203">
      <w:bodyDiv w:val="1"/>
      <w:marLeft w:val="0"/>
      <w:marRight w:val="0"/>
      <w:marTop w:val="0"/>
      <w:marBottom w:val="0"/>
      <w:divBdr>
        <w:top w:val="none" w:sz="0" w:space="0" w:color="auto"/>
        <w:left w:val="none" w:sz="0" w:space="0" w:color="auto"/>
        <w:bottom w:val="none" w:sz="0" w:space="0" w:color="auto"/>
        <w:right w:val="none" w:sz="0" w:space="0" w:color="auto"/>
      </w:divBdr>
    </w:div>
    <w:div w:id="1384790796">
      <w:bodyDiv w:val="1"/>
      <w:marLeft w:val="0"/>
      <w:marRight w:val="0"/>
      <w:marTop w:val="0"/>
      <w:marBottom w:val="0"/>
      <w:divBdr>
        <w:top w:val="none" w:sz="0" w:space="0" w:color="auto"/>
        <w:left w:val="none" w:sz="0" w:space="0" w:color="auto"/>
        <w:bottom w:val="none" w:sz="0" w:space="0" w:color="auto"/>
        <w:right w:val="none" w:sz="0" w:space="0" w:color="auto"/>
      </w:divBdr>
    </w:div>
    <w:div w:id="1406949340">
      <w:bodyDiv w:val="1"/>
      <w:marLeft w:val="0"/>
      <w:marRight w:val="0"/>
      <w:marTop w:val="0"/>
      <w:marBottom w:val="0"/>
      <w:divBdr>
        <w:top w:val="none" w:sz="0" w:space="0" w:color="auto"/>
        <w:left w:val="none" w:sz="0" w:space="0" w:color="auto"/>
        <w:bottom w:val="none" w:sz="0" w:space="0" w:color="auto"/>
        <w:right w:val="none" w:sz="0" w:space="0" w:color="auto"/>
      </w:divBdr>
    </w:div>
    <w:div w:id="1586105830">
      <w:bodyDiv w:val="1"/>
      <w:marLeft w:val="0"/>
      <w:marRight w:val="0"/>
      <w:marTop w:val="0"/>
      <w:marBottom w:val="0"/>
      <w:divBdr>
        <w:top w:val="none" w:sz="0" w:space="0" w:color="auto"/>
        <w:left w:val="none" w:sz="0" w:space="0" w:color="auto"/>
        <w:bottom w:val="none" w:sz="0" w:space="0" w:color="auto"/>
        <w:right w:val="none" w:sz="0" w:space="0" w:color="auto"/>
      </w:divBdr>
    </w:div>
    <w:div w:id="1592084969">
      <w:bodyDiv w:val="1"/>
      <w:marLeft w:val="0"/>
      <w:marRight w:val="0"/>
      <w:marTop w:val="0"/>
      <w:marBottom w:val="0"/>
      <w:divBdr>
        <w:top w:val="none" w:sz="0" w:space="0" w:color="auto"/>
        <w:left w:val="none" w:sz="0" w:space="0" w:color="auto"/>
        <w:bottom w:val="none" w:sz="0" w:space="0" w:color="auto"/>
        <w:right w:val="none" w:sz="0" w:space="0" w:color="auto"/>
      </w:divBdr>
    </w:div>
    <w:div w:id="1688098751">
      <w:bodyDiv w:val="1"/>
      <w:marLeft w:val="0"/>
      <w:marRight w:val="0"/>
      <w:marTop w:val="0"/>
      <w:marBottom w:val="0"/>
      <w:divBdr>
        <w:top w:val="none" w:sz="0" w:space="0" w:color="auto"/>
        <w:left w:val="none" w:sz="0" w:space="0" w:color="auto"/>
        <w:bottom w:val="none" w:sz="0" w:space="0" w:color="auto"/>
        <w:right w:val="none" w:sz="0" w:space="0" w:color="auto"/>
      </w:divBdr>
    </w:div>
    <w:div w:id="1690177506">
      <w:bodyDiv w:val="1"/>
      <w:marLeft w:val="0"/>
      <w:marRight w:val="0"/>
      <w:marTop w:val="0"/>
      <w:marBottom w:val="0"/>
      <w:divBdr>
        <w:top w:val="none" w:sz="0" w:space="0" w:color="auto"/>
        <w:left w:val="none" w:sz="0" w:space="0" w:color="auto"/>
        <w:bottom w:val="none" w:sz="0" w:space="0" w:color="auto"/>
        <w:right w:val="none" w:sz="0" w:space="0" w:color="auto"/>
      </w:divBdr>
    </w:div>
    <w:div w:id="1797210464">
      <w:bodyDiv w:val="1"/>
      <w:marLeft w:val="0"/>
      <w:marRight w:val="0"/>
      <w:marTop w:val="0"/>
      <w:marBottom w:val="0"/>
      <w:divBdr>
        <w:top w:val="none" w:sz="0" w:space="0" w:color="auto"/>
        <w:left w:val="none" w:sz="0" w:space="0" w:color="auto"/>
        <w:bottom w:val="none" w:sz="0" w:space="0" w:color="auto"/>
        <w:right w:val="none" w:sz="0" w:space="0" w:color="auto"/>
      </w:divBdr>
    </w:div>
    <w:div w:id="1834443947">
      <w:bodyDiv w:val="1"/>
      <w:marLeft w:val="0"/>
      <w:marRight w:val="0"/>
      <w:marTop w:val="0"/>
      <w:marBottom w:val="0"/>
      <w:divBdr>
        <w:top w:val="none" w:sz="0" w:space="0" w:color="auto"/>
        <w:left w:val="none" w:sz="0" w:space="0" w:color="auto"/>
        <w:bottom w:val="none" w:sz="0" w:space="0" w:color="auto"/>
        <w:right w:val="none" w:sz="0" w:space="0" w:color="auto"/>
      </w:divBdr>
    </w:div>
    <w:div w:id="1861897355">
      <w:bodyDiv w:val="1"/>
      <w:marLeft w:val="0"/>
      <w:marRight w:val="0"/>
      <w:marTop w:val="0"/>
      <w:marBottom w:val="0"/>
      <w:divBdr>
        <w:top w:val="none" w:sz="0" w:space="0" w:color="auto"/>
        <w:left w:val="none" w:sz="0" w:space="0" w:color="auto"/>
        <w:bottom w:val="none" w:sz="0" w:space="0" w:color="auto"/>
        <w:right w:val="none" w:sz="0" w:space="0" w:color="auto"/>
      </w:divBdr>
    </w:div>
    <w:div w:id="1950356071">
      <w:bodyDiv w:val="1"/>
      <w:marLeft w:val="0"/>
      <w:marRight w:val="0"/>
      <w:marTop w:val="0"/>
      <w:marBottom w:val="0"/>
      <w:divBdr>
        <w:top w:val="none" w:sz="0" w:space="0" w:color="auto"/>
        <w:left w:val="none" w:sz="0" w:space="0" w:color="auto"/>
        <w:bottom w:val="none" w:sz="0" w:space="0" w:color="auto"/>
        <w:right w:val="none" w:sz="0" w:space="0" w:color="auto"/>
      </w:divBdr>
    </w:div>
    <w:div w:id="1982227821">
      <w:bodyDiv w:val="1"/>
      <w:marLeft w:val="0"/>
      <w:marRight w:val="0"/>
      <w:marTop w:val="0"/>
      <w:marBottom w:val="0"/>
      <w:divBdr>
        <w:top w:val="none" w:sz="0" w:space="0" w:color="auto"/>
        <w:left w:val="none" w:sz="0" w:space="0" w:color="auto"/>
        <w:bottom w:val="none" w:sz="0" w:space="0" w:color="auto"/>
        <w:right w:val="none" w:sz="0" w:space="0" w:color="auto"/>
      </w:divBdr>
    </w:div>
    <w:div w:id="1998990261">
      <w:bodyDiv w:val="1"/>
      <w:marLeft w:val="0"/>
      <w:marRight w:val="0"/>
      <w:marTop w:val="0"/>
      <w:marBottom w:val="0"/>
      <w:divBdr>
        <w:top w:val="none" w:sz="0" w:space="0" w:color="auto"/>
        <w:left w:val="none" w:sz="0" w:space="0" w:color="auto"/>
        <w:bottom w:val="none" w:sz="0" w:space="0" w:color="auto"/>
        <w:right w:val="none" w:sz="0" w:space="0" w:color="auto"/>
      </w:divBdr>
    </w:div>
    <w:div w:id="2005887161">
      <w:bodyDiv w:val="1"/>
      <w:marLeft w:val="0"/>
      <w:marRight w:val="0"/>
      <w:marTop w:val="0"/>
      <w:marBottom w:val="0"/>
      <w:divBdr>
        <w:top w:val="none" w:sz="0" w:space="0" w:color="auto"/>
        <w:left w:val="none" w:sz="0" w:space="0" w:color="auto"/>
        <w:bottom w:val="none" w:sz="0" w:space="0" w:color="auto"/>
        <w:right w:val="none" w:sz="0" w:space="0" w:color="auto"/>
      </w:divBdr>
      <w:divsChild>
        <w:div w:id="1741903114">
          <w:marLeft w:val="0"/>
          <w:marRight w:val="0"/>
          <w:marTop w:val="0"/>
          <w:marBottom w:val="0"/>
          <w:divBdr>
            <w:top w:val="none" w:sz="0" w:space="0" w:color="auto"/>
            <w:left w:val="none" w:sz="0" w:space="0" w:color="auto"/>
            <w:bottom w:val="none" w:sz="0" w:space="0" w:color="auto"/>
            <w:right w:val="none" w:sz="0" w:space="0" w:color="auto"/>
          </w:divBdr>
          <w:divsChild>
            <w:div w:id="1648314329">
              <w:marLeft w:val="0"/>
              <w:marRight w:val="0"/>
              <w:marTop w:val="0"/>
              <w:marBottom w:val="0"/>
              <w:divBdr>
                <w:top w:val="none" w:sz="0" w:space="0" w:color="auto"/>
                <w:left w:val="none" w:sz="0" w:space="0" w:color="auto"/>
                <w:bottom w:val="none" w:sz="0" w:space="0" w:color="auto"/>
                <w:right w:val="none" w:sz="0" w:space="0" w:color="auto"/>
              </w:divBdr>
              <w:divsChild>
                <w:div w:id="522280979">
                  <w:marLeft w:val="0"/>
                  <w:marRight w:val="0"/>
                  <w:marTop w:val="0"/>
                  <w:marBottom w:val="0"/>
                  <w:divBdr>
                    <w:top w:val="none" w:sz="0" w:space="0" w:color="auto"/>
                    <w:left w:val="none" w:sz="0" w:space="0" w:color="auto"/>
                    <w:bottom w:val="none" w:sz="0" w:space="0" w:color="auto"/>
                    <w:right w:val="none" w:sz="0" w:space="0" w:color="auto"/>
                  </w:divBdr>
                  <w:divsChild>
                    <w:div w:id="2115590935">
                      <w:marLeft w:val="0"/>
                      <w:marRight w:val="0"/>
                      <w:marTop w:val="0"/>
                      <w:marBottom w:val="0"/>
                      <w:divBdr>
                        <w:top w:val="none" w:sz="0" w:space="0" w:color="auto"/>
                        <w:left w:val="none" w:sz="0" w:space="0" w:color="auto"/>
                        <w:bottom w:val="none" w:sz="0" w:space="0" w:color="auto"/>
                        <w:right w:val="none" w:sz="0" w:space="0" w:color="auto"/>
                      </w:divBdr>
                      <w:divsChild>
                        <w:div w:id="17091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wmf"/><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package" Target="embeddings/Hoja_de_c_lculo_de_Microsoft_Excel1.xlsx"/><Relationship Id="rId7" Type="http://schemas.openxmlformats.org/officeDocument/2006/relationships/footnotes" Target="footnotes.xml"/><Relationship Id="rId12" Type="http://schemas.openxmlformats.org/officeDocument/2006/relationships/hyperlink" Target="http://paratec.xm.com.co/paratec/SitePages/generacion.aspx?q=capacidad"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customXml" Target="../customXml/item5.xml"/><Relationship Id="rId10" Type="http://schemas.openxmlformats.org/officeDocument/2006/relationships/image" Target="media/image14.png"/><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upme.gov.co/Fotonoticias/Plan_GT_2016-2030_Preliminar_21-11-2016.pdf" TargetMode="External"/><Relationship Id="rId22" Type="http://schemas.openxmlformats.org/officeDocument/2006/relationships/header" Target="header1.xml"/><Relationship Id="rId27"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http://www.restituciondetierras.gov.co/media/imagenes/logo_prosperidad_para_todos.png" TargetMode="External"/><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3.png"/><Relationship Id="rId4" Type="http://schemas.openxmlformats.org/officeDocument/2006/relationships/hyperlink" Target="http://www.upme.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dm.unfccc.int/methodologies/PAmethodologies/tools/am-tool-07-v4.0.pdf" TargetMode="External"/><Relationship Id="rId2" Type="http://schemas.openxmlformats.org/officeDocument/2006/relationships/hyperlink" Target="http://www.upme.gov.co/Calculadora_Emisiones/aplicacion/calculadora.html" TargetMode="External"/><Relationship Id="rId1" Type="http://schemas.openxmlformats.org/officeDocument/2006/relationships/hyperlink" Target="http://cdm.unfccc.int/methodologies/PAmethodologies/tools/am-tool-07-v4.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choa\Desktop\Plantilla%20UPM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overPageProperties xmlns="http://schemas.microsoft.com/office/2006/coverPageProps">
  <PublishDate>2016</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o" ma:contentTypeID="0x010100EE407458BDBAEF4DAC88838F497BA735" ma:contentTypeVersion="2" ma:contentTypeDescription="Crear nuevo documento." ma:contentTypeScope="" ma:versionID="e4668f655cd8a6787c87837a242e7e0c">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088B02-C9C5-42C7-8D22-667DC1AD415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2229CCF7-DA70-4868-BA9E-750D2F5EAD9B}"/>
</file>

<file path=customXml/itemProps4.xml><?xml version="1.0" encoding="utf-8"?>
<ds:datastoreItem xmlns:ds="http://schemas.openxmlformats.org/officeDocument/2006/customXml" ds:itemID="{80D29135-5E76-420C-A5AF-D24E8D3D69DD}"/>
</file>

<file path=customXml/itemProps5.xml><?xml version="1.0" encoding="utf-8"?>
<ds:datastoreItem xmlns:ds="http://schemas.openxmlformats.org/officeDocument/2006/customXml" ds:itemID="{6C1788EA-C427-403F-A714-0A1E6F471F85}"/>
</file>

<file path=docProps/app.xml><?xml version="1.0" encoding="utf-8"?>
<Properties xmlns="http://schemas.openxmlformats.org/officeDocument/2006/extended-properties" xmlns:vt="http://schemas.openxmlformats.org/officeDocument/2006/docPropsVTypes">
  <Template>Plantilla UPME</Template>
  <TotalTime>0</TotalTime>
  <Pages>30</Pages>
  <Words>6135</Words>
  <Characters>33745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FACTORES DE EMISION DEL SISTEMA INTERCONECTADO NACIONAL COLOMBIA-SIN</vt:lpstr>
    </vt:vector>
  </TitlesOfParts>
  <Company>UPME</Company>
  <LinksUpToDate>false</LinksUpToDate>
  <CharactersWithSpaces>39801</CharactersWithSpaces>
  <SharedDoc>false</SharedDoc>
  <HLinks>
    <vt:vector size="12" baseType="variant">
      <vt:variant>
        <vt:i4>3342391</vt:i4>
      </vt:variant>
      <vt:variant>
        <vt:i4>6</vt:i4>
      </vt:variant>
      <vt:variant>
        <vt:i4>0</vt:i4>
      </vt:variant>
      <vt:variant>
        <vt:i4>5</vt:i4>
      </vt:variant>
      <vt:variant>
        <vt:lpwstr>http://www.upme.gov.co/</vt:lpwstr>
      </vt:variant>
      <vt:variant>
        <vt:lpwstr/>
      </vt:variant>
      <vt:variant>
        <vt:i4>6357072</vt:i4>
      </vt:variant>
      <vt:variant>
        <vt:i4>-1</vt:i4>
      </vt:variant>
      <vt:variant>
        <vt:i4>2074</vt:i4>
      </vt:variant>
      <vt:variant>
        <vt:i4>1</vt:i4>
      </vt:variant>
      <vt:variant>
        <vt:lpwstr>http://www.restituciondetierras.gov.co/media/imagenes/logo_prosperidad_para_todos.png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FACTORES DE EMISION DEL SISTEMA INTERCONECTADO NACIONAL COLOMBIA-SIN</dc:title>
  <dc:creator>aochoa</dc:creator>
  <cp:lastModifiedBy>Margareth Muñoz Romero</cp:lastModifiedBy>
  <cp:revision>2</cp:revision>
  <cp:lastPrinted>2017-10-09T22:01:00Z</cp:lastPrinted>
  <dcterms:created xsi:type="dcterms:W3CDTF">2017-10-10T13:03:00Z</dcterms:created>
  <dcterms:modified xsi:type="dcterms:W3CDTF">2017-10-10T13:03:00Z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0x010100EE407458BDBAEF4DAC88838F497BA735</vt:lpwstr>
  </property>
</Properties>
</file>