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DE6" w:rsidRDefault="00445DE6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</w:p>
    <w:p w:rsidR="00445DE6" w:rsidRDefault="00445DE6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</w:p>
    <w:p w:rsidR="00911339" w:rsidRDefault="00911339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CONTRATO DE CONEXIÓN </w:t>
      </w:r>
      <w:r w:rsidR="00132DD7">
        <w:rPr>
          <w:rFonts w:cs="Arial"/>
          <w:sz w:val="22"/>
          <w:szCs w:val="22"/>
        </w:rPr>
        <w:t xml:space="preserve">entre </w:t>
      </w:r>
      <w:r w:rsidR="005B2C3F">
        <w:rPr>
          <w:rFonts w:cs="Arial"/>
          <w:sz w:val="22"/>
          <w:szCs w:val="22"/>
        </w:rPr>
        <w:t>XX</w:t>
      </w:r>
      <w:r w:rsidR="005B2C3F" w:rsidRPr="005B2C3F">
        <w:rPr>
          <w:rFonts w:cs="Arial"/>
          <w:sz w:val="22"/>
          <w:szCs w:val="22"/>
        </w:rPr>
        <w:t>SAESP</w:t>
      </w:r>
      <w:r w:rsidR="00132DD7">
        <w:rPr>
          <w:rFonts w:cs="Arial"/>
          <w:sz w:val="22"/>
          <w:szCs w:val="22"/>
        </w:rPr>
        <w:t xml:space="preserve"> y la </w:t>
      </w:r>
      <w:r w:rsidR="005B2C3F" w:rsidRPr="00911339">
        <w:rPr>
          <w:rFonts w:cs="Arial"/>
          <w:sz w:val="22"/>
          <w:szCs w:val="22"/>
        </w:rPr>
        <w:t>EMPRESA DE ENERGÍA DE BOGOTÁ S.A. E.S.P.,</w:t>
      </w:r>
    </w:p>
    <w:p w:rsidR="00132DD7" w:rsidRDefault="00132DD7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</w:p>
    <w:p w:rsidR="00445DE6" w:rsidRDefault="00445DE6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</w:p>
    <w:p w:rsidR="00445DE6" w:rsidRPr="00911339" w:rsidRDefault="00445DE6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</w:p>
    <w:p w:rsidR="00911339" w:rsidRPr="00911339" w:rsidRDefault="00132DD7" w:rsidP="00911339">
      <w:pPr>
        <w:pStyle w:val="BodyText21"/>
        <w:widowControl w:val="0"/>
        <w:spacing w:line="240" w:lineRule="auto"/>
        <w:ind w:right="139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PUNTO DE CONEXIÓN</w:t>
      </w:r>
      <w:r w:rsidR="00F6548C">
        <w:rPr>
          <w:rFonts w:cs="Arial"/>
          <w:sz w:val="22"/>
          <w:szCs w:val="22"/>
        </w:rPr>
        <w:t xml:space="preserve"> </w:t>
      </w:r>
      <w:r w:rsidR="00F6548C">
        <w:rPr>
          <w:color w:val="000000"/>
          <w:sz w:val="22"/>
          <w:szCs w:val="22"/>
        </w:rPr>
        <w:t>DE</w:t>
      </w:r>
      <w:r w:rsidR="00FB6134" w:rsidRPr="00F62E75">
        <w:rPr>
          <w:color w:val="000000"/>
          <w:sz w:val="22"/>
          <w:szCs w:val="22"/>
        </w:rPr>
        <w:t xml:space="preserve"> </w:t>
      </w:r>
      <w:r w:rsidR="00F6548C" w:rsidRPr="00F62E75">
        <w:rPr>
          <w:color w:val="000000"/>
          <w:sz w:val="22"/>
          <w:szCs w:val="22"/>
        </w:rPr>
        <w:t xml:space="preserve">LA SUBESTACIÓN </w:t>
      </w:r>
      <w:r w:rsidR="00F6548C">
        <w:rPr>
          <w:color w:val="000000"/>
          <w:sz w:val="22"/>
          <w:szCs w:val="22"/>
        </w:rPr>
        <w:t>RÍO CÓRDOBA</w:t>
      </w:r>
      <w:r w:rsidR="00F6548C" w:rsidRPr="00F62E75">
        <w:rPr>
          <w:color w:val="000000"/>
          <w:sz w:val="22"/>
          <w:szCs w:val="22"/>
        </w:rPr>
        <w:t xml:space="preserve"> </w:t>
      </w:r>
      <w:r w:rsidR="001903F5">
        <w:rPr>
          <w:color w:val="000000"/>
          <w:sz w:val="22"/>
          <w:szCs w:val="22"/>
        </w:rPr>
        <w:t>220</w:t>
      </w:r>
      <w:r w:rsidR="00FB6134" w:rsidRPr="00F62E75">
        <w:rPr>
          <w:color w:val="000000"/>
          <w:sz w:val="22"/>
          <w:szCs w:val="22"/>
        </w:rPr>
        <w:t xml:space="preserve"> kV</w:t>
      </w:r>
      <w:r w:rsidR="00F6548C">
        <w:rPr>
          <w:color w:val="000000"/>
          <w:sz w:val="22"/>
          <w:szCs w:val="22"/>
        </w:rPr>
        <w:t>: ubicado en los terminales exteriores de los bujes de alta tensión 220 kV de los bancos de transformación (o autotransformadores)</w:t>
      </w:r>
    </w:p>
    <w:p w:rsidR="00911339" w:rsidRDefault="00911339" w:rsidP="00911339">
      <w:pPr>
        <w:pStyle w:val="BodyText21"/>
        <w:widowControl w:val="0"/>
        <w:spacing w:line="240" w:lineRule="auto"/>
        <w:ind w:right="-1085"/>
        <w:rPr>
          <w:rFonts w:cs="Arial"/>
          <w:sz w:val="22"/>
          <w:szCs w:val="22"/>
        </w:rPr>
      </w:pPr>
    </w:p>
    <w:p w:rsidR="00445DE6" w:rsidRPr="00911339" w:rsidRDefault="00445DE6" w:rsidP="00911339">
      <w:pPr>
        <w:pStyle w:val="BodyText21"/>
        <w:widowControl w:val="0"/>
        <w:spacing w:line="240" w:lineRule="auto"/>
        <w:ind w:right="-1085"/>
        <w:rPr>
          <w:rFonts w:cs="Arial"/>
          <w:sz w:val="22"/>
          <w:szCs w:val="22"/>
        </w:rPr>
      </w:pPr>
    </w:p>
    <w:p w:rsidR="00901D42" w:rsidRPr="00490D86" w:rsidRDefault="006D2618" w:rsidP="00901D42">
      <w:pPr>
        <w:jc w:val="both"/>
        <w:rPr>
          <w:rFonts w:cs="Arial"/>
          <w:lang w:val="es-MX"/>
        </w:rPr>
      </w:pPr>
      <w:r w:rsidRPr="00911339">
        <w:rPr>
          <w:rFonts w:cs="Arial"/>
          <w:sz w:val="22"/>
          <w:szCs w:val="22"/>
        </w:rPr>
        <w:t xml:space="preserve">Entre los suscritos </w:t>
      </w:r>
      <w:r w:rsidR="00DB6256">
        <w:rPr>
          <w:rFonts w:cs="Arial"/>
          <w:b/>
          <w:sz w:val="22"/>
          <w:szCs w:val="22"/>
        </w:rPr>
        <w:t>XXXXXXXXXX</w:t>
      </w:r>
      <w:r w:rsidR="00911339" w:rsidRPr="00911339">
        <w:rPr>
          <w:rFonts w:cs="Arial"/>
          <w:sz w:val="22"/>
          <w:szCs w:val="22"/>
        </w:rPr>
        <w:t>,</w:t>
      </w:r>
      <w:r w:rsidR="00911339" w:rsidRPr="00911339">
        <w:rPr>
          <w:rFonts w:cs="Arial"/>
          <w:b/>
          <w:bCs/>
          <w:sz w:val="22"/>
          <w:szCs w:val="22"/>
        </w:rPr>
        <w:t xml:space="preserve"> </w:t>
      </w:r>
      <w:r w:rsidR="00911339" w:rsidRPr="00911339">
        <w:rPr>
          <w:rFonts w:cs="Arial"/>
          <w:sz w:val="22"/>
          <w:szCs w:val="22"/>
        </w:rPr>
        <w:t>mayor de edad, vecino de Bogotá, D.C., identificado con la cédula de ciudadanía No. </w:t>
      </w:r>
      <w:proofErr w:type="spellStart"/>
      <w:r w:rsidR="00DB6256">
        <w:rPr>
          <w:rFonts w:cs="Arial"/>
          <w:sz w:val="22"/>
          <w:szCs w:val="22"/>
        </w:rPr>
        <w:t>xxxxxxxxxx</w:t>
      </w:r>
      <w:proofErr w:type="spellEnd"/>
      <w:r w:rsidR="00911339" w:rsidRPr="00911339">
        <w:rPr>
          <w:rFonts w:cs="Arial"/>
          <w:sz w:val="22"/>
          <w:szCs w:val="22"/>
        </w:rPr>
        <w:t xml:space="preserve"> expedida en Bogotá, quien en calidad  de </w:t>
      </w:r>
      <w:proofErr w:type="spellStart"/>
      <w:r w:rsidR="00DB6256">
        <w:rPr>
          <w:rFonts w:cs="Arial"/>
          <w:sz w:val="22"/>
          <w:szCs w:val="22"/>
        </w:rPr>
        <w:t>xxxxxxxxxxxxxxxxx</w:t>
      </w:r>
      <w:proofErr w:type="spellEnd"/>
      <w:r w:rsidR="004940F5">
        <w:rPr>
          <w:rFonts w:cs="Arial"/>
          <w:sz w:val="22"/>
          <w:szCs w:val="22"/>
        </w:rPr>
        <w:t xml:space="preserve"> </w:t>
      </w:r>
      <w:r w:rsidR="00911339" w:rsidRPr="00911339">
        <w:rPr>
          <w:rFonts w:cs="Arial"/>
          <w:sz w:val="22"/>
          <w:szCs w:val="22"/>
        </w:rPr>
        <w:t xml:space="preserve">, obra en nombre y representación de la </w:t>
      </w:r>
      <w:r w:rsidR="00911339" w:rsidRPr="00911339">
        <w:rPr>
          <w:rFonts w:cs="Arial"/>
          <w:b/>
          <w:sz w:val="22"/>
          <w:szCs w:val="22"/>
        </w:rPr>
        <w:t>EMPRESA DE ENERGÍA DE BOGOTÁ S.A. E.S.P.</w:t>
      </w:r>
      <w:r w:rsidR="00911339" w:rsidRPr="00911339">
        <w:rPr>
          <w:rFonts w:cs="Arial"/>
          <w:sz w:val="22"/>
          <w:szCs w:val="22"/>
        </w:rPr>
        <w:t xml:space="preserve">, sociedad con domicilio en Bogotá D.C., transformada en sociedad por acciones mediante Escritura Pública número 610 de la Notaría Veintiocho (28) de Bogotá, D.C., del 3 de junio de 1996, inscrita en la Cámara de Comercio de Bogotá el 5 de julio de 1996 bajo el número 544661 del Libro IX, con Matrícula Mercantil </w:t>
      </w:r>
      <w:r w:rsidR="00132DD7">
        <w:rPr>
          <w:rFonts w:cs="Arial"/>
          <w:sz w:val="22"/>
          <w:szCs w:val="22"/>
        </w:rPr>
        <w:t xml:space="preserve"> </w:t>
      </w:r>
      <w:r w:rsidR="00911339" w:rsidRPr="00911339">
        <w:rPr>
          <w:rFonts w:cs="Arial"/>
          <w:sz w:val="22"/>
          <w:szCs w:val="22"/>
        </w:rPr>
        <w:t xml:space="preserve">715138 y NIT 899.999.082-3, que en </w:t>
      </w:r>
      <w:r w:rsidR="00082C96">
        <w:rPr>
          <w:rFonts w:cs="Arial"/>
          <w:sz w:val="22"/>
          <w:szCs w:val="22"/>
        </w:rPr>
        <w:t>adelante se</w:t>
      </w:r>
      <w:r w:rsidR="00911339" w:rsidRPr="00911339">
        <w:rPr>
          <w:rFonts w:cs="Arial"/>
          <w:sz w:val="22"/>
          <w:szCs w:val="22"/>
        </w:rPr>
        <w:t xml:space="preserve"> denominará </w:t>
      </w:r>
      <w:r w:rsidR="00911339" w:rsidRPr="00911339">
        <w:rPr>
          <w:rFonts w:cs="Arial"/>
          <w:b/>
          <w:sz w:val="22"/>
          <w:szCs w:val="22"/>
          <w:lang w:bidi="he-IL"/>
        </w:rPr>
        <w:t>EEB</w:t>
      </w:r>
      <w:r w:rsidR="00132DD7">
        <w:rPr>
          <w:rFonts w:cs="Arial"/>
          <w:b/>
          <w:sz w:val="22"/>
          <w:szCs w:val="22"/>
          <w:lang w:bidi="he-IL"/>
        </w:rPr>
        <w:t xml:space="preserve"> </w:t>
      </w:r>
      <w:r w:rsidR="00132DD7" w:rsidRPr="00132DD7">
        <w:rPr>
          <w:rFonts w:cs="Arial"/>
          <w:sz w:val="22"/>
          <w:szCs w:val="22"/>
          <w:lang w:bidi="he-IL"/>
        </w:rPr>
        <w:t xml:space="preserve">y de la otra </w:t>
      </w:r>
      <w:r w:rsidR="00132DD7" w:rsidRPr="005B2C3F">
        <w:rPr>
          <w:rFonts w:cs="Arial"/>
          <w:sz w:val="22"/>
          <w:szCs w:val="22"/>
        </w:rPr>
        <w:t>XXXXXXXXXXXXXXXXX</w:t>
      </w:r>
      <w:r w:rsidR="00132DD7" w:rsidRPr="00911339">
        <w:rPr>
          <w:rFonts w:cs="Arial"/>
          <w:sz w:val="22"/>
          <w:szCs w:val="22"/>
        </w:rPr>
        <w:t xml:space="preserve">, mayor y vecino de </w:t>
      </w:r>
      <w:proofErr w:type="spellStart"/>
      <w:r w:rsidR="00132DD7">
        <w:rPr>
          <w:rFonts w:cs="Arial"/>
          <w:sz w:val="22"/>
          <w:szCs w:val="22"/>
        </w:rPr>
        <w:t>xxxxxxxxx</w:t>
      </w:r>
      <w:proofErr w:type="spellEnd"/>
      <w:r w:rsidR="00132DD7" w:rsidRPr="00911339">
        <w:rPr>
          <w:rFonts w:cs="Arial"/>
          <w:sz w:val="22"/>
          <w:szCs w:val="22"/>
        </w:rPr>
        <w:t xml:space="preserve">, identificado con </w:t>
      </w:r>
      <w:proofErr w:type="spellStart"/>
      <w:r w:rsidR="00132DD7">
        <w:rPr>
          <w:rFonts w:cs="Arial"/>
          <w:sz w:val="22"/>
          <w:szCs w:val="22"/>
        </w:rPr>
        <w:t>xxxxxxxxxxxxxxxxxxxx</w:t>
      </w:r>
      <w:proofErr w:type="spellEnd"/>
      <w:r w:rsidR="00132DD7">
        <w:rPr>
          <w:rFonts w:cs="Arial"/>
          <w:sz w:val="22"/>
          <w:szCs w:val="22"/>
        </w:rPr>
        <w:t xml:space="preserve">, quien es </w:t>
      </w:r>
      <w:r w:rsidR="00FB6134">
        <w:rPr>
          <w:rFonts w:cs="Arial"/>
          <w:sz w:val="22"/>
          <w:szCs w:val="22"/>
        </w:rPr>
        <w:t>xxx(</w:t>
      </w:r>
      <w:r w:rsidR="00082C96">
        <w:rPr>
          <w:rFonts w:cs="Arial"/>
          <w:sz w:val="22"/>
          <w:szCs w:val="22"/>
        </w:rPr>
        <w:t>Gerente</w:t>
      </w:r>
      <w:r w:rsidR="00FB6134">
        <w:rPr>
          <w:rFonts w:cs="Arial"/>
          <w:sz w:val="22"/>
          <w:szCs w:val="22"/>
        </w:rPr>
        <w:t>)</w:t>
      </w:r>
      <w:proofErr w:type="spellStart"/>
      <w:r w:rsidR="00082C96">
        <w:rPr>
          <w:rFonts w:cs="Arial"/>
          <w:sz w:val="22"/>
          <w:szCs w:val="22"/>
        </w:rPr>
        <w:t>xxxx</w:t>
      </w:r>
      <w:proofErr w:type="spellEnd"/>
      <w:r w:rsidR="00132DD7" w:rsidRPr="00911339">
        <w:rPr>
          <w:rFonts w:cs="Arial"/>
          <w:sz w:val="22"/>
          <w:szCs w:val="22"/>
        </w:rPr>
        <w:t xml:space="preserve">, obra en nombre y representación de </w:t>
      </w:r>
      <w:r w:rsidR="00132DD7">
        <w:rPr>
          <w:rFonts w:cs="Arial"/>
          <w:sz w:val="22"/>
          <w:szCs w:val="22"/>
        </w:rPr>
        <w:t>XXXXXXXXXXXXXXX</w:t>
      </w:r>
      <w:r w:rsidR="005B2C3F">
        <w:rPr>
          <w:rFonts w:cs="Arial"/>
          <w:sz w:val="22"/>
          <w:szCs w:val="22"/>
        </w:rPr>
        <w:t xml:space="preserve"> S.A. ESP</w:t>
      </w:r>
      <w:r w:rsidR="00132DD7">
        <w:rPr>
          <w:rFonts w:cs="Arial"/>
          <w:sz w:val="22"/>
          <w:szCs w:val="22"/>
        </w:rPr>
        <w:t>,</w:t>
      </w:r>
      <w:r w:rsidR="00132DD7" w:rsidRPr="00911339">
        <w:rPr>
          <w:rFonts w:cs="Arial"/>
          <w:sz w:val="22"/>
          <w:szCs w:val="22"/>
        </w:rPr>
        <w:t xml:space="preserve"> que para los efectos del presente contrato, se denominará </w:t>
      </w:r>
      <w:r w:rsidR="005B2C3F">
        <w:rPr>
          <w:rFonts w:cs="Arial"/>
          <w:b/>
          <w:sz w:val="22"/>
          <w:szCs w:val="22"/>
        </w:rPr>
        <w:t>XXSAESP</w:t>
      </w:r>
      <w:r w:rsidR="00132DD7" w:rsidRPr="00911339">
        <w:rPr>
          <w:rFonts w:cs="Arial"/>
          <w:sz w:val="22"/>
          <w:szCs w:val="22"/>
        </w:rPr>
        <w:t xml:space="preserve">, </w:t>
      </w:r>
      <w:r w:rsidR="00911339" w:rsidRPr="00911339">
        <w:rPr>
          <w:rFonts w:cs="Arial"/>
          <w:sz w:val="22"/>
          <w:szCs w:val="22"/>
        </w:rPr>
        <w:t xml:space="preserve">han convenido celebrar el presente Contrato, </w:t>
      </w:r>
      <w:r w:rsidR="00901D42" w:rsidRPr="00901D42">
        <w:rPr>
          <w:rFonts w:cs="Arial"/>
          <w:sz w:val="22"/>
          <w:szCs w:val="22"/>
        </w:rPr>
        <w:t>en los términos que a continuación se estipulan:</w:t>
      </w:r>
    </w:p>
    <w:p w:rsidR="00911339" w:rsidRPr="00901D42" w:rsidRDefault="00911339" w:rsidP="00911339">
      <w:pPr>
        <w:widowControl w:val="0"/>
        <w:jc w:val="both"/>
        <w:rPr>
          <w:rFonts w:cs="Arial"/>
          <w:sz w:val="22"/>
          <w:szCs w:val="22"/>
          <w:lang w:val="es-MX"/>
        </w:rPr>
      </w:pPr>
    </w:p>
    <w:p w:rsidR="00911339" w:rsidRDefault="00911339" w:rsidP="00911339">
      <w:pPr>
        <w:widowControl w:val="0"/>
        <w:jc w:val="both"/>
        <w:rPr>
          <w:rFonts w:cs="Arial"/>
          <w:sz w:val="22"/>
          <w:szCs w:val="22"/>
        </w:rPr>
      </w:pPr>
    </w:p>
    <w:p w:rsidR="00445DE6" w:rsidRPr="00911339" w:rsidRDefault="00445DE6" w:rsidP="00911339">
      <w:pPr>
        <w:widowControl w:val="0"/>
        <w:jc w:val="both"/>
        <w:rPr>
          <w:rFonts w:cs="Arial"/>
          <w:sz w:val="22"/>
          <w:szCs w:val="22"/>
        </w:rPr>
      </w:pPr>
    </w:p>
    <w:p w:rsidR="00911339" w:rsidRPr="00911339" w:rsidRDefault="00911339" w:rsidP="00F761DE">
      <w:pPr>
        <w:widowControl w:val="0"/>
        <w:jc w:val="center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CONSIDERANDOS</w:t>
      </w:r>
    </w:p>
    <w:p w:rsidR="00911339" w:rsidRPr="00911339" w:rsidRDefault="00911339" w:rsidP="00911339">
      <w:pPr>
        <w:widowControl w:val="0"/>
        <w:jc w:val="both"/>
        <w:rPr>
          <w:rFonts w:cs="Arial"/>
          <w:sz w:val="22"/>
          <w:szCs w:val="22"/>
        </w:rPr>
      </w:pPr>
    </w:p>
    <w:p w:rsidR="00247534" w:rsidRDefault="007A2A80" w:rsidP="00247534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acuerdo con </w:t>
      </w:r>
      <w:r w:rsidR="00911339" w:rsidRPr="00F80076">
        <w:rPr>
          <w:rFonts w:cs="Arial"/>
          <w:sz w:val="22"/>
          <w:szCs w:val="22"/>
        </w:rPr>
        <w:t>el Artículo 30 de la Ley 143 de 1994</w:t>
      </w:r>
      <w:r w:rsidR="00A423B7">
        <w:rPr>
          <w:rFonts w:cs="Arial"/>
          <w:sz w:val="22"/>
          <w:szCs w:val="22"/>
        </w:rPr>
        <w:t xml:space="preserve"> y</w:t>
      </w:r>
      <w:r w:rsidR="00911339" w:rsidRPr="00F80076">
        <w:rPr>
          <w:rFonts w:cs="Arial"/>
          <w:sz w:val="22"/>
          <w:szCs w:val="22"/>
        </w:rPr>
        <w:t xml:space="preserve"> el artículo 6° de la Resolución CREG- </w:t>
      </w:r>
      <w:r w:rsidR="007A15BA">
        <w:rPr>
          <w:rFonts w:cs="Arial"/>
          <w:sz w:val="22"/>
          <w:szCs w:val="22"/>
        </w:rPr>
        <w:t xml:space="preserve">001 de noviembre </w:t>
      </w:r>
      <w:r>
        <w:rPr>
          <w:rFonts w:cs="Arial"/>
          <w:sz w:val="22"/>
          <w:szCs w:val="22"/>
        </w:rPr>
        <w:t xml:space="preserve">de 1994 </w:t>
      </w:r>
      <w:r w:rsidR="00A423B7">
        <w:rPr>
          <w:rFonts w:cs="Arial"/>
          <w:sz w:val="22"/>
          <w:szCs w:val="22"/>
        </w:rPr>
        <w:t>es</w:t>
      </w:r>
      <w:r w:rsidR="00911339" w:rsidRPr="00A423B7">
        <w:rPr>
          <w:rFonts w:cs="Arial"/>
          <w:sz w:val="22"/>
          <w:szCs w:val="22"/>
        </w:rPr>
        <w:t xml:space="preserve"> obligación </w:t>
      </w:r>
      <w:r w:rsidR="00A423B7">
        <w:rPr>
          <w:rFonts w:cs="Arial"/>
          <w:sz w:val="22"/>
          <w:szCs w:val="22"/>
        </w:rPr>
        <w:t>de</w:t>
      </w:r>
      <w:r w:rsidR="00911339" w:rsidRPr="00A423B7">
        <w:rPr>
          <w:rFonts w:cs="Arial"/>
          <w:sz w:val="22"/>
          <w:szCs w:val="22"/>
        </w:rPr>
        <w:t xml:space="preserve"> las empresas propietarias de redes de interconexión</w:t>
      </w:r>
      <w:r w:rsidR="00A423B7">
        <w:rPr>
          <w:rFonts w:cs="Arial"/>
          <w:sz w:val="22"/>
          <w:szCs w:val="22"/>
        </w:rPr>
        <w:t>, transmisión y distribución,</w:t>
      </w:r>
      <w:r w:rsidR="00911339" w:rsidRPr="00A423B7">
        <w:rPr>
          <w:rFonts w:cs="Arial"/>
          <w:sz w:val="22"/>
          <w:szCs w:val="22"/>
        </w:rPr>
        <w:t xml:space="preserve"> permitir la conexión y acceso a sus redes, </w:t>
      </w:r>
      <w:r w:rsidR="00A423B7">
        <w:rPr>
          <w:rFonts w:cs="Arial"/>
          <w:sz w:val="22"/>
          <w:szCs w:val="22"/>
        </w:rPr>
        <w:t xml:space="preserve">por parte </w:t>
      </w:r>
      <w:r w:rsidR="00911339" w:rsidRPr="00A423B7">
        <w:rPr>
          <w:rFonts w:cs="Arial"/>
          <w:sz w:val="22"/>
          <w:szCs w:val="22"/>
        </w:rPr>
        <w:t xml:space="preserve">de las empresas eléctricas, agentes generadores y usuarios que lo soliciten, siempre y cuando las conexiones se hagan </w:t>
      </w:r>
      <w:r w:rsidR="00A423B7">
        <w:rPr>
          <w:rFonts w:cs="Arial"/>
          <w:sz w:val="22"/>
          <w:szCs w:val="22"/>
        </w:rPr>
        <w:t xml:space="preserve">previo cumplimiento de las </w:t>
      </w:r>
      <w:r w:rsidR="002361C3">
        <w:rPr>
          <w:rFonts w:cs="Arial"/>
          <w:sz w:val="22"/>
          <w:szCs w:val="22"/>
        </w:rPr>
        <w:t>normas que rig</w:t>
      </w:r>
      <w:r w:rsidR="00A423B7">
        <w:rPr>
          <w:rFonts w:cs="Arial"/>
          <w:sz w:val="22"/>
          <w:szCs w:val="22"/>
        </w:rPr>
        <w:t>e</w:t>
      </w:r>
      <w:r w:rsidR="00A423B7" w:rsidRPr="00A423B7">
        <w:rPr>
          <w:rFonts w:cs="Arial"/>
          <w:sz w:val="22"/>
          <w:szCs w:val="22"/>
        </w:rPr>
        <w:t>n el servicio</w:t>
      </w:r>
      <w:r w:rsidR="002361C3">
        <w:rPr>
          <w:rFonts w:cs="Arial"/>
          <w:sz w:val="22"/>
          <w:szCs w:val="22"/>
        </w:rPr>
        <w:t>.</w:t>
      </w:r>
    </w:p>
    <w:p w:rsidR="00247534" w:rsidRDefault="00247534" w:rsidP="00247534">
      <w:pPr>
        <w:pStyle w:val="Prrafodelista"/>
        <w:widowControl w:val="0"/>
        <w:tabs>
          <w:tab w:val="left" w:pos="426"/>
        </w:tabs>
        <w:ind w:left="426"/>
        <w:jc w:val="both"/>
        <w:rPr>
          <w:rFonts w:cs="Arial"/>
          <w:sz w:val="22"/>
          <w:szCs w:val="22"/>
        </w:rPr>
      </w:pPr>
    </w:p>
    <w:p w:rsidR="007A15BA" w:rsidRPr="00082C96" w:rsidRDefault="00A423B7" w:rsidP="00082C96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 w:rsidRPr="00247534">
        <w:rPr>
          <w:rFonts w:cs="Arial"/>
          <w:sz w:val="22"/>
          <w:szCs w:val="22"/>
        </w:rPr>
        <w:t>El Código de Conexión, contenido en la Resolución CREG 025 de 1995</w:t>
      </w:r>
      <w:r w:rsidR="002361C3" w:rsidRPr="00247534">
        <w:rPr>
          <w:rFonts w:cs="Arial"/>
          <w:sz w:val="22"/>
          <w:szCs w:val="22"/>
        </w:rPr>
        <w:t>,</w:t>
      </w:r>
      <w:r w:rsidRPr="00247534">
        <w:rPr>
          <w:rFonts w:cs="Arial"/>
          <w:sz w:val="22"/>
          <w:szCs w:val="22"/>
        </w:rPr>
        <w:t xml:space="preserve"> establece</w:t>
      </w:r>
      <w:r w:rsidR="002361C3" w:rsidRPr="00247534">
        <w:rPr>
          <w:rFonts w:cs="Arial"/>
          <w:sz w:val="22"/>
          <w:szCs w:val="22"/>
        </w:rPr>
        <w:t xml:space="preserve"> en su artículo 3, </w:t>
      </w:r>
      <w:r w:rsidRPr="00247534">
        <w:rPr>
          <w:rFonts w:cs="Arial"/>
          <w:sz w:val="22"/>
          <w:szCs w:val="22"/>
        </w:rPr>
        <w:t xml:space="preserve"> </w:t>
      </w:r>
      <w:r w:rsidR="002361C3" w:rsidRPr="00247534">
        <w:rPr>
          <w:rFonts w:cs="Arial"/>
          <w:sz w:val="22"/>
          <w:szCs w:val="22"/>
        </w:rPr>
        <w:t>que aplica a cualquier Usuario conectado al STN y a cualquier conexión entre diferentes Transportadores, ya sean conexiones tanto preexistentes en operación o construcción como postuladas en el futuro.</w:t>
      </w:r>
      <w:r w:rsidR="00E97EA9" w:rsidRPr="00247534">
        <w:rPr>
          <w:rFonts w:cs="Arial"/>
          <w:sz w:val="22"/>
          <w:szCs w:val="22"/>
        </w:rPr>
        <w:t xml:space="preserve"> </w:t>
      </w:r>
      <w:r w:rsidR="00275988">
        <w:rPr>
          <w:rFonts w:cs="Arial"/>
          <w:sz w:val="22"/>
          <w:szCs w:val="22"/>
        </w:rPr>
        <w:t>Y, c</w:t>
      </w:r>
      <w:r w:rsidR="00247534" w:rsidRPr="00247534">
        <w:rPr>
          <w:rFonts w:cs="Arial"/>
          <w:sz w:val="22"/>
          <w:szCs w:val="22"/>
        </w:rPr>
        <w:t>onforme a lo señalado en el artículo 4.1.2</w:t>
      </w:r>
      <w:r w:rsidR="00247534">
        <w:rPr>
          <w:rFonts w:cs="Arial"/>
          <w:sz w:val="22"/>
          <w:szCs w:val="22"/>
        </w:rPr>
        <w:t>,</w:t>
      </w:r>
      <w:r w:rsidR="00247534" w:rsidRPr="00247534">
        <w:rPr>
          <w:rFonts w:cs="Arial"/>
          <w:sz w:val="22"/>
          <w:szCs w:val="22"/>
        </w:rPr>
        <w:t xml:space="preserve"> </w:t>
      </w:r>
      <w:r w:rsidR="00247534">
        <w:rPr>
          <w:rFonts w:cs="Arial"/>
          <w:sz w:val="22"/>
          <w:szCs w:val="22"/>
        </w:rPr>
        <w:t>e</w:t>
      </w:r>
      <w:r w:rsidR="00E97EA9" w:rsidRPr="00247534">
        <w:rPr>
          <w:rFonts w:cs="Arial"/>
          <w:sz w:val="22"/>
          <w:szCs w:val="22"/>
        </w:rPr>
        <w:t>l Transportador interesado en conectarse al sistema de transmisión de otro Transportador, se asimilará como un Usuario y, en consecuencia debe cumplir todos los requisitos establecidos para su conexión al STN</w:t>
      </w:r>
      <w:r w:rsidR="00247534">
        <w:rPr>
          <w:rFonts w:cs="Arial"/>
          <w:sz w:val="22"/>
          <w:szCs w:val="22"/>
        </w:rPr>
        <w:t>.</w:t>
      </w:r>
    </w:p>
    <w:p w:rsidR="007A15BA" w:rsidRPr="00911339" w:rsidRDefault="007A15BA" w:rsidP="00911339">
      <w:pPr>
        <w:widowControl w:val="0"/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</w:p>
    <w:p w:rsidR="00F90D11" w:rsidRPr="00F90D11" w:rsidRDefault="00F90D11" w:rsidP="00082C96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 acuerdo con </w:t>
      </w:r>
      <w:r w:rsidR="00911339" w:rsidRPr="00911339">
        <w:rPr>
          <w:rFonts w:cs="Arial"/>
          <w:sz w:val="22"/>
          <w:szCs w:val="22"/>
        </w:rPr>
        <w:t>Código de Planeamiento</w:t>
      </w:r>
      <w:r>
        <w:rPr>
          <w:rFonts w:cs="Arial"/>
          <w:sz w:val="22"/>
          <w:szCs w:val="22"/>
        </w:rPr>
        <w:t xml:space="preserve">, numeral 3, </w:t>
      </w:r>
      <w:r w:rsidR="00082C96" w:rsidRPr="00082C96">
        <w:rPr>
          <w:rFonts w:cs="Arial"/>
          <w:sz w:val="22"/>
          <w:szCs w:val="22"/>
        </w:rPr>
        <w:t>p</w:t>
      </w:r>
      <w:r w:rsidRPr="00082C96">
        <w:rPr>
          <w:rFonts w:cs="Arial"/>
          <w:sz w:val="22"/>
          <w:szCs w:val="22"/>
        </w:rPr>
        <w:t>ara tener derecho de acceso a la red, todos los Usuarios deben firmar Contratos de Conexión con los transportadores, en los cuales se especifiquen los aspectos contractuales de conexión y uso de la red, así como otros aspectos de orden administrativo, técnico y económico, inclu</w:t>
      </w:r>
      <w:r w:rsidR="00082C96">
        <w:rPr>
          <w:rFonts w:cs="Arial"/>
          <w:sz w:val="22"/>
          <w:szCs w:val="22"/>
        </w:rPr>
        <w:t>yendo</w:t>
      </w:r>
      <w:r w:rsidRPr="00082C96">
        <w:rPr>
          <w:rFonts w:cs="Arial"/>
          <w:sz w:val="22"/>
          <w:szCs w:val="22"/>
        </w:rPr>
        <w:t xml:space="preserve"> la operación y mantenimiento de la conexión.</w:t>
      </w:r>
    </w:p>
    <w:p w:rsidR="00911339" w:rsidRPr="00911339" w:rsidRDefault="00911339" w:rsidP="00911339">
      <w:pPr>
        <w:pStyle w:val="Prrafodelista"/>
        <w:widowControl w:val="0"/>
        <w:jc w:val="both"/>
        <w:rPr>
          <w:rFonts w:cs="Arial"/>
          <w:sz w:val="22"/>
          <w:szCs w:val="22"/>
        </w:rPr>
      </w:pPr>
    </w:p>
    <w:p w:rsidR="00F91E5B" w:rsidRDefault="005B2C3F" w:rsidP="00F91E5B">
      <w:pPr>
        <w:pStyle w:val="Prrafodelista"/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(</w:t>
      </w:r>
      <w:r w:rsidR="00082C96">
        <w:rPr>
          <w:rFonts w:cs="Arial"/>
          <w:sz w:val="22"/>
          <w:szCs w:val="22"/>
        </w:rPr>
        <w:t xml:space="preserve">Considerandos conforme al proceso de convocatoria </w:t>
      </w:r>
      <w:r w:rsidR="00F91E5B">
        <w:rPr>
          <w:rFonts w:cs="Arial"/>
          <w:sz w:val="22"/>
          <w:szCs w:val="22"/>
        </w:rPr>
        <w:t xml:space="preserve">o aprobación </w:t>
      </w:r>
      <w:r w:rsidR="00082C96">
        <w:rPr>
          <w:rFonts w:cs="Arial"/>
          <w:sz w:val="22"/>
          <w:szCs w:val="22"/>
        </w:rPr>
        <w:t xml:space="preserve">de la </w:t>
      </w:r>
      <w:r>
        <w:rPr>
          <w:rFonts w:cs="Arial"/>
          <w:sz w:val="22"/>
          <w:szCs w:val="22"/>
        </w:rPr>
        <w:t xml:space="preserve">conexión por parte de la </w:t>
      </w:r>
      <w:r w:rsidR="00082C96">
        <w:rPr>
          <w:rFonts w:cs="Arial"/>
          <w:sz w:val="22"/>
          <w:szCs w:val="22"/>
        </w:rPr>
        <w:t>UPME</w:t>
      </w:r>
      <w:r>
        <w:rPr>
          <w:rFonts w:cs="Arial"/>
          <w:sz w:val="22"/>
          <w:szCs w:val="22"/>
        </w:rPr>
        <w:t>).</w:t>
      </w:r>
    </w:p>
    <w:p w:rsidR="00F91E5B" w:rsidRPr="00F91E5B" w:rsidRDefault="00F91E5B" w:rsidP="00F91E5B">
      <w:pPr>
        <w:ind w:left="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</w:t>
      </w:r>
    </w:p>
    <w:p w:rsidR="00F91E5B" w:rsidRDefault="00F91E5B" w:rsidP="00F91E5B">
      <w:pPr>
        <w:pStyle w:val="Prrafodelista"/>
        <w:widowControl w:val="0"/>
        <w:tabs>
          <w:tab w:val="left" w:pos="426"/>
        </w:tabs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</w:t>
      </w:r>
    </w:p>
    <w:p w:rsidR="00F91E5B" w:rsidRDefault="00F91E5B" w:rsidP="00F91E5B">
      <w:pPr>
        <w:pStyle w:val="Prrafodelista"/>
        <w:widowControl w:val="0"/>
        <w:tabs>
          <w:tab w:val="left" w:pos="426"/>
        </w:tabs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………………………..</w:t>
      </w:r>
    </w:p>
    <w:p w:rsidR="00F761DE" w:rsidRPr="005B2C3F" w:rsidRDefault="00F761DE" w:rsidP="005B2C3F">
      <w:pPr>
        <w:rPr>
          <w:rFonts w:cs="Arial"/>
          <w:sz w:val="22"/>
          <w:szCs w:val="22"/>
        </w:rPr>
      </w:pPr>
    </w:p>
    <w:p w:rsidR="00082C96" w:rsidRPr="00F761DE" w:rsidRDefault="00082C96" w:rsidP="00F761DE">
      <w:pPr>
        <w:pStyle w:val="Prrafodelista"/>
        <w:rPr>
          <w:rFonts w:cs="Arial"/>
          <w:sz w:val="22"/>
          <w:szCs w:val="22"/>
        </w:rPr>
      </w:pPr>
    </w:p>
    <w:p w:rsidR="00F761DE" w:rsidRPr="00911339" w:rsidRDefault="00F761DE" w:rsidP="00F761DE">
      <w:pPr>
        <w:pStyle w:val="Prrafodelista"/>
        <w:widowControl w:val="0"/>
        <w:ind w:left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Las </w:t>
      </w:r>
      <w:r w:rsidRPr="00F761DE">
        <w:rPr>
          <w:rFonts w:cs="Arial"/>
          <w:b/>
          <w:sz w:val="22"/>
          <w:szCs w:val="22"/>
        </w:rPr>
        <w:t>PARTES</w:t>
      </w:r>
      <w:r>
        <w:rPr>
          <w:rFonts w:cs="Arial"/>
          <w:b/>
          <w:sz w:val="22"/>
          <w:szCs w:val="22"/>
        </w:rPr>
        <w:t>,</w:t>
      </w:r>
    </w:p>
    <w:p w:rsidR="00911339" w:rsidRPr="00911339" w:rsidRDefault="00911339" w:rsidP="00911339">
      <w:pPr>
        <w:widowControl w:val="0"/>
        <w:tabs>
          <w:tab w:val="left" w:pos="426"/>
        </w:tabs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center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ACUERDAN:</w:t>
      </w:r>
    </w:p>
    <w:p w:rsidR="00911339" w:rsidRPr="00911339" w:rsidRDefault="00911339" w:rsidP="00911339">
      <w:pPr>
        <w:jc w:val="both"/>
        <w:rPr>
          <w:rFonts w:cs="Arial"/>
          <w:b/>
          <w:sz w:val="22"/>
          <w:szCs w:val="22"/>
        </w:rPr>
      </w:pPr>
    </w:p>
    <w:p w:rsid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CLÁUSULA PRIMERA: OBJETO</w:t>
      </w:r>
      <w:r w:rsidRPr="00911339">
        <w:rPr>
          <w:rFonts w:cs="Arial"/>
          <w:sz w:val="22"/>
          <w:szCs w:val="22"/>
        </w:rPr>
        <w:t xml:space="preserve">. </w:t>
      </w:r>
      <w:r w:rsidR="00142C70">
        <w:rPr>
          <w:rFonts w:cs="Arial"/>
          <w:sz w:val="22"/>
          <w:szCs w:val="22"/>
        </w:rPr>
        <w:t>Establecer</w:t>
      </w:r>
      <w:r w:rsidRPr="00911339">
        <w:rPr>
          <w:rFonts w:cs="Arial"/>
          <w:sz w:val="22"/>
          <w:szCs w:val="22"/>
        </w:rPr>
        <w:t xml:space="preserve"> las relaciones técnicas, jurídicas, económicas, administrativas y comerciales entre </w:t>
      </w:r>
      <w:r w:rsidRPr="00911339">
        <w:rPr>
          <w:rFonts w:cs="Arial"/>
          <w:b/>
          <w:sz w:val="22"/>
          <w:szCs w:val="22"/>
        </w:rPr>
        <w:t>EEB</w:t>
      </w:r>
      <w:r w:rsidR="00142C70">
        <w:rPr>
          <w:rFonts w:cs="Arial"/>
          <w:b/>
          <w:sz w:val="22"/>
          <w:szCs w:val="22"/>
        </w:rPr>
        <w:t xml:space="preserve"> y </w:t>
      </w:r>
      <w:r w:rsidR="00FB6134">
        <w:rPr>
          <w:rFonts w:cs="Arial"/>
          <w:b/>
          <w:sz w:val="22"/>
          <w:szCs w:val="22"/>
        </w:rPr>
        <w:t>XXSAESP</w:t>
      </w:r>
      <w:r w:rsidR="00142C70">
        <w:rPr>
          <w:rFonts w:cs="Arial"/>
          <w:sz w:val="22"/>
          <w:szCs w:val="22"/>
        </w:rPr>
        <w:t>, que se derive</w:t>
      </w:r>
      <w:r w:rsidRPr="00911339">
        <w:rPr>
          <w:rFonts w:cs="Arial"/>
          <w:sz w:val="22"/>
          <w:szCs w:val="22"/>
        </w:rPr>
        <w:t xml:space="preserve">n de la conexión </w:t>
      </w:r>
      <w:r w:rsidR="00263E30">
        <w:rPr>
          <w:color w:val="000000"/>
          <w:sz w:val="22"/>
          <w:szCs w:val="22"/>
        </w:rPr>
        <w:t>en la</w:t>
      </w:r>
      <w:r w:rsidR="000136DF" w:rsidRPr="00F62E75">
        <w:rPr>
          <w:color w:val="000000"/>
          <w:sz w:val="22"/>
          <w:szCs w:val="22"/>
        </w:rPr>
        <w:t xml:space="preserve"> Subestación </w:t>
      </w:r>
      <w:r w:rsidR="001903F5">
        <w:rPr>
          <w:color w:val="000000"/>
          <w:sz w:val="22"/>
          <w:szCs w:val="22"/>
        </w:rPr>
        <w:t>Río Córdoba</w:t>
      </w:r>
      <w:r w:rsidR="000136DF" w:rsidRPr="00F62E75">
        <w:rPr>
          <w:color w:val="000000"/>
          <w:sz w:val="22"/>
          <w:szCs w:val="22"/>
        </w:rPr>
        <w:t xml:space="preserve"> </w:t>
      </w:r>
      <w:r w:rsidR="001903F5">
        <w:rPr>
          <w:color w:val="000000"/>
          <w:sz w:val="22"/>
          <w:szCs w:val="22"/>
        </w:rPr>
        <w:t>220</w:t>
      </w:r>
      <w:r w:rsidR="000136DF" w:rsidRPr="00F62E75">
        <w:rPr>
          <w:color w:val="000000"/>
          <w:sz w:val="22"/>
          <w:szCs w:val="22"/>
        </w:rPr>
        <w:t xml:space="preserve"> kV </w:t>
      </w:r>
      <w:r w:rsidR="00263E30">
        <w:rPr>
          <w:color w:val="000000"/>
          <w:sz w:val="22"/>
          <w:szCs w:val="22"/>
        </w:rPr>
        <w:t xml:space="preserve">ubicado en los terminales exteriores de los bujes de alta tensión 220 kV de los bancos de transformación (o autotransformadores) </w:t>
      </w:r>
      <w:r w:rsidR="00A94BEE">
        <w:rPr>
          <w:color w:val="000000"/>
          <w:sz w:val="22"/>
          <w:szCs w:val="22"/>
        </w:rPr>
        <w:t>(</w:t>
      </w:r>
      <w:r w:rsidR="000136DF">
        <w:rPr>
          <w:color w:val="000000"/>
          <w:sz w:val="22"/>
          <w:szCs w:val="22"/>
        </w:rPr>
        <w:t xml:space="preserve">punto de conexión) </w:t>
      </w:r>
      <w:r w:rsidR="00142C70">
        <w:rPr>
          <w:rFonts w:cs="Arial"/>
          <w:sz w:val="22"/>
          <w:szCs w:val="22"/>
        </w:rPr>
        <w:t>de</w:t>
      </w:r>
      <w:r w:rsidR="00A94BEE">
        <w:rPr>
          <w:rFonts w:cs="Arial"/>
          <w:sz w:val="22"/>
          <w:szCs w:val="22"/>
        </w:rPr>
        <w:t>l p</w:t>
      </w:r>
      <w:r w:rsidR="009E3C41">
        <w:rPr>
          <w:rFonts w:cs="Arial"/>
          <w:sz w:val="22"/>
          <w:szCs w:val="22"/>
        </w:rPr>
        <w:t xml:space="preserve">royecto </w:t>
      </w:r>
      <w:r w:rsidR="00067261">
        <w:rPr>
          <w:rFonts w:cs="Arial"/>
          <w:sz w:val="22"/>
          <w:szCs w:val="22"/>
        </w:rPr>
        <w:t xml:space="preserve">de conexión </w:t>
      </w:r>
      <w:r w:rsidR="000136DF">
        <w:rPr>
          <w:rFonts w:cs="Arial"/>
          <w:sz w:val="22"/>
          <w:szCs w:val="22"/>
        </w:rPr>
        <w:t xml:space="preserve">ejecutado por </w:t>
      </w:r>
      <w:r w:rsidR="009E3C41">
        <w:rPr>
          <w:rFonts w:cs="Arial"/>
          <w:b/>
          <w:sz w:val="22"/>
          <w:szCs w:val="22"/>
        </w:rPr>
        <w:t>XX</w:t>
      </w:r>
      <w:r w:rsidR="00FB6134">
        <w:rPr>
          <w:rFonts w:cs="Arial"/>
          <w:b/>
          <w:sz w:val="22"/>
          <w:szCs w:val="22"/>
        </w:rPr>
        <w:t>SAESP</w:t>
      </w:r>
      <w:r w:rsidR="009E3C41">
        <w:rPr>
          <w:rFonts w:cs="Arial"/>
          <w:b/>
          <w:sz w:val="22"/>
          <w:szCs w:val="22"/>
        </w:rPr>
        <w:t xml:space="preserve"> </w:t>
      </w:r>
      <w:r w:rsidR="009E3C41" w:rsidRPr="009E3C41">
        <w:rPr>
          <w:rFonts w:cs="Arial"/>
          <w:sz w:val="22"/>
          <w:szCs w:val="22"/>
        </w:rPr>
        <w:t xml:space="preserve">consiste en </w:t>
      </w:r>
      <w:proofErr w:type="gramStart"/>
      <w:r w:rsidR="00A94BEE">
        <w:rPr>
          <w:rFonts w:cs="Arial"/>
          <w:sz w:val="22"/>
          <w:szCs w:val="22"/>
        </w:rPr>
        <w:t>xxx(</w:t>
      </w:r>
      <w:proofErr w:type="gramEnd"/>
      <w:r w:rsidR="00A94BEE">
        <w:rPr>
          <w:rFonts w:cs="Arial"/>
          <w:sz w:val="22"/>
          <w:szCs w:val="22"/>
        </w:rPr>
        <w:t>descripción)xxx.</w:t>
      </w:r>
    </w:p>
    <w:p w:rsidR="009E3C41" w:rsidRDefault="009E3C41" w:rsidP="00911339">
      <w:pPr>
        <w:jc w:val="both"/>
        <w:rPr>
          <w:rFonts w:cs="Arial"/>
          <w:sz w:val="22"/>
          <w:szCs w:val="22"/>
        </w:rPr>
      </w:pPr>
    </w:p>
    <w:p w:rsidR="009E3C41" w:rsidRPr="00FB6134" w:rsidRDefault="009E3C41" w:rsidP="009E3C41">
      <w:pPr>
        <w:pStyle w:val="Textoindependiente211"/>
        <w:spacing w:after="0"/>
        <w:rPr>
          <w:rFonts w:cs="Arial"/>
          <w:szCs w:val="22"/>
        </w:rPr>
      </w:pPr>
      <w:r w:rsidRPr="00067261">
        <w:rPr>
          <w:rFonts w:cs="Arial"/>
          <w:b/>
          <w:szCs w:val="22"/>
        </w:rPr>
        <w:t>PARÁGRAFO:</w:t>
      </w:r>
      <w:r w:rsidRPr="00FB6134">
        <w:rPr>
          <w:rFonts w:cs="Arial"/>
          <w:szCs w:val="22"/>
        </w:rPr>
        <w:t xml:space="preserve"> EEB declara que el presente contrato se suscribe de acuerdo con las recomendaciones del Comité de Presidencia y de Contratación de EEB, en su sesión </w:t>
      </w:r>
      <w:r w:rsidR="005B2C3F">
        <w:rPr>
          <w:rFonts w:cs="Arial"/>
          <w:szCs w:val="22"/>
        </w:rPr>
        <w:t>del xx de xxx de 20xx.</w:t>
      </w:r>
    </w:p>
    <w:p w:rsidR="009E3C41" w:rsidRDefault="009E3C41" w:rsidP="00911339">
      <w:pPr>
        <w:jc w:val="both"/>
        <w:rPr>
          <w:rFonts w:cs="Arial"/>
          <w:sz w:val="22"/>
          <w:szCs w:val="22"/>
        </w:rPr>
      </w:pPr>
    </w:p>
    <w:p w:rsidR="00C5428D" w:rsidRDefault="00FB6134" w:rsidP="00911339">
      <w:pPr>
        <w:jc w:val="both"/>
        <w:rPr>
          <w:rFonts w:cs="Arial"/>
          <w:sz w:val="22"/>
          <w:szCs w:val="22"/>
        </w:rPr>
      </w:pPr>
      <w:r w:rsidRPr="005B2C3F">
        <w:rPr>
          <w:rFonts w:cs="Arial"/>
          <w:b/>
          <w:sz w:val="22"/>
          <w:szCs w:val="22"/>
        </w:rPr>
        <w:t>XXSAESP</w:t>
      </w:r>
      <w:r w:rsidR="000136DF" w:rsidRPr="005B2C3F">
        <w:rPr>
          <w:rFonts w:cs="Arial"/>
          <w:sz w:val="22"/>
          <w:szCs w:val="22"/>
        </w:rPr>
        <w:t xml:space="preserve"> declara que está autorizada por </w:t>
      </w:r>
      <w:proofErr w:type="gramStart"/>
      <w:r w:rsidRPr="005B2C3F">
        <w:rPr>
          <w:rFonts w:cs="Arial"/>
          <w:sz w:val="22"/>
          <w:szCs w:val="22"/>
        </w:rPr>
        <w:t>xxx(</w:t>
      </w:r>
      <w:proofErr w:type="gramEnd"/>
      <w:r w:rsidRPr="005B2C3F">
        <w:rPr>
          <w:rFonts w:cs="Arial"/>
          <w:sz w:val="22"/>
          <w:szCs w:val="22"/>
        </w:rPr>
        <w:t xml:space="preserve">órgano empresarial respectivo)xxx para la suscripción del presente contrato. </w:t>
      </w:r>
    </w:p>
    <w:p w:rsidR="00F056C2" w:rsidRPr="00911339" w:rsidRDefault="00F056C2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A94BEE">
        <w:rPr>
          <w:rFonts w:cs="Arial"/>
          <w:b/>
          <w:sz w:val="22"/>
          <w:szCs w:val="22"/>
        </w:rPr>
        <w:t>SEGUND</w:t>
      </w:r>
      <w:r w:rsidR="00F056C2">
        <w:rPr>
          <w:rFonts w:cs="Arial"/>
          <w:b/>
          <w:sz w:val="22"/>
          <w:szCs w:val="22"/>
        </w:rPr>
        <w:t>A</w:t>
      </w:r>
      <w:r w:rsidRPr="00911339">
        <w:rPr>
          <w:rFonts w:cs="Arial"/>
          <w:b/>
          <w:sz w:val="22"/>
          <w:szCs w:val="22"/>
        </w:rPr>
        <w:t>: ALCANCE</w:t>
      </w:r>
      <w:r w:rsidRPr="00911339">
        <w:rPr>
          <w:rFonts w:cs="Arial"/>
          <w:sz w:val="22"/>
          <w:szCs w:val="22"/>
        </w:rPr>
        <w:t>. Las actividades a desarrollar para el cumplimiento del objeto del Contrato, son las siguientes: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F056C2" w:rsidRPr="00371668" w:rsidRDefault="00067261" w:rsidP="00371668">
      <w:pPr>
        <w:pStyle w:val="Prrafodelista"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 w:rsidR="00F056C2">
        <w:rPr>
          <w:color w:val="000000"/>
          <w:sz w:val="22"/>
          <w:szCs w:val="22"/>
        </w:rPr>
        <w:t xml:space="preserve"> </w:t>
      </w:r>
      <w:r w:rsidR="00F056C2" w:rsidRPr="00821AC1">
        <w:rPr>
          <w:color w:val="000000"/>
          <w:sz w:val="22"/>
          <w:szCs w:val="22"/>
        </w:rPr>
        <w:t>con</w:t>
      </w:r>
      <w:r w:rsidR="00F056C2">
        <w:rPr>
          <w:color w:val="000000"/>
          <w:sz w:val="22"/>
          <w:szCs w:val="22"/>
        </w:rPr>
        <w:t xml:space="preserve">struirá </w:t>
      </w:r>
      <w:r w:rsidR="00F056C2" w:rsidRPr="00821AC1">
        <w:rPr>
          <w:color w:val="000000"/>
          <w:sz w:val="22"/>
          <w:szCs w:val="22"/>
        </w:rPr>
        <w:t xml:space="preserve">en la Subestación </w:t>
      </w:r>
      <w:r w:rsidR="001903F5">
        <w:rPr>
          <w:color w:val="000000"/>
          <w:sz w:val="22"/>
          <w:szCs w:val="22"/>
        </w:rPr>
        <w:t>Río Córdoba</w:t>
      </w:r>
      <w:r w:rsidR="00F056C2" w:rsidRPr="00821AC1">
        <w:rPr>
          <w:color w:val="000000"/>
          <w:sz w:val="22"/>
          <w:szCs w:val="22"/>
        </w:rPr>
        <w:t xml:space="preserve"> </w:t>
      </w:r>
      <w:r w:rsidR="001903F5">
        <w:rPr>
          <w:color w:val="000000"/>
          <w:sz w:val="22"/>
          <w:szCs w:val="22"/>
        </w:rPr>
        <w:t>220</w:t>
      </w:r>
      <w:r w:rsidR="00F056C2" w:rsidRPr="00821AC1">
        <w:rPr>
          <w:color w:val="000000"/>
          <w:sz w:val="22"/>
          <w:szCs w:val="22"/>
        </w:rPr>
        <w:t xml:space="preserve"> kV </w:t>
      </w:r>
      <w:r w:rsidR="00F056C2">
        <w:rPr>
          <w:color w:val="000000"/>
          <w:sz w:val="22"/>
          <w:szCs w:val="22"/>
        </w:rPr>
        <w:t xml:space="preserve">de </w:t>
      </w:r>
      <w:r w:rsidR="00F056C2" w:rsidRPr="00821AC1">
        <w:rPr>
          <w:color w:val="000000"/>
          <w:sz w:val="22"/>
          <w:szCs w:val="22"/>
        </w:rPr>
        <w:t xml:space="preserve">propiedad de </w:t>
      </w:r>
      <w:r w:rsidR="00F056C2">
        <w:rPr>
          <w:b/>
          <w:color w:val="000000"/>
          <w:sz w:val="22"/>
          <w:szCs w:val="22"/>
        </w:rPr>
        <w:t>EEB</w:t>
      </w:r>
      <w:r w:rsidR="00F056C2" w:rsidRPr="00821AC1">
        <w:rPr>
          <w:color w:val="000000"/>
          <w:sz w:val="22"/>
          <w:szCs w:val="22"/>
        </w:rPr>
        <w:t xml:space="preserve">, </w:t>
      </w:r>
      <w:proofErr w:type="gramStart"/>
      <w:r>
        <w:rPr>
          <w:rFonts w:cs="Arial"/>
          <w:sz w:val="22"/>
          <w:szCs w:val="22"/>
        </w:rPr>
        <w:t>xxx(</w:t>
      </w:r>
      <w:proofErr w:type="gramEnd"/>
      <w:r>
        <w:rPr>
          <w:rFonts w:cs="Arial"/>
          <w:sz w:val="22"/>
          <w:szCs w:val="22"/>
        </w:rPr>
        <w:t>descripción)xxx.</w:t>
      </w:r>
      <w:r w:rsidR="00371668">
        <w:rPr>
          <w:rFonts w:cs="Arial"/>
          <w:sz w:val="22"/>
          <w:szCs w:val="22"/>
        </w:rPr>
        <w:t xml:space="preserve"> </w:t>
      </w:r>
      <w:r w:rsidR="00371668" w:rsidRPr="00371668">
        <w:rPr>
          <w:color w:val="000000"/>
          <w:sz w:val="22"/>
          <w:szCs w:val="22"/>
        </w:rPr>
        <w:t xml:space="preserve">(Anexar </w:t>
      </w:r>
      <w:r w:rsidR="00F056C2" w:rsidRPr="00371668">
        <w:rPr>
          <w:color w:val="000000"/>
          <w:sz w:val="22"/>
          <w:szCs w:val="22"/>
        </w:rPr>
        <w:t>la descripción y las características técnicas de los equipos</w:t>
      </w:r>
      <w:r w:rsidR="00371668" w:rsidRPr="00371668">
        <w:rPr>
          <w:color w:val="000000"/>
          <w:sz w:val="22"/>
          <w:szCs w:val="22"/>
        </w:rPr>
        <w:t xml:space="preserve"> de </w:t>
      </w:r>
      <w:r w:rsidR="00371668" w:rsidRPr="00371668">
        <w:rPr>
          <w:rFonts w:cs="Arial"/>
          <w:b/>
          <w:sz w:val="22"/>
          <w:szCs w:val="22"/>
        </w:rPr>
        <w:t>XXSAESP</w:t>
      </w:r>
      <w:r w:rsidR="00371668" w:rsidRPr="00371668">
        <w:rPr>
          <w:rFonts w:cs="Arial"/>
          <w:sz w:val="22"/>
          <w:szCs w:val="22"/>
        </w:rPr>
        <w:t>)</w:t>
      </w:r>
      <w:r w:rsidR="00371668">
        <w:rPr>
          <w:color w:val="000000"/>
          <w:sz w:val="22"/>
          <w:szCs w:val="22"/>
        </w:rPr>
        <w:t>.</w:t>
      </w:r>
    </w:p>
    <w:p w:rsidR="00291840" w:rsidRPr="00371668" w:rsidRDefault="00291840" w:rsidP="00371668">
      <w:pPr>
        <w:jc w:val="both"/>
        <w:rPr>
          <w:color w:val="000000"/>
          <w:sz w:val="22"/>
          <w:szCs w:val="22"/>
        </w:rPr>
      </w:pPr>
    </w:p>
    <w:p w:rsidR="00F056C2" w:rsidRDefault="00291840" w:rsidP="00F056C2">
      <w:pPr>
        <w:pStyle w:val="Prrafodelista"/>
        <w:numPr>
          <w:ilvl w:val="0"/>
          <w:numId w:val="22"/>
        </w:numPr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821AC1">
        <w:rPr>
          <w:color w:val="000000"/>
          <w:sz w:val="22"/>
          <w:szCs w:val="22"/>
        </w:rPr>
        <w:t xml:space="preserve">revia aceptación de </w:t>
      </w:r>
      <w:r>
        <w:rPr>
          <w:color w:val="000000"/>
          <w:sz w:val="22"/>
          <w:szCs w:val="22"/>
        </w:rPr>
        <w:t xml:space="preserve">parte de </w:t>
      </w:r>
      <w:r>
        <w:rPr>
          <w:b/>
          <w:color w:val="000000"/>
          <w:sz w:val="22"/>
          <w:szCs w:val="22"/>
        </w:rPr>
        <w:t xml:space="preserve">EEB, </w:t>
      </w:r>
      <w:r>
        <w:rPr>
          <w:color w:val="000000"/>
          <w:sz w:val="22"/>
          <w:szCs w:val="22"/>
        </w:rPr>
        <w:t xml:space="preserve"> </w:t>
      </w:r>
      <w:r w:rsidR="005B2C3F">
        <w:rPr>
          <w:rFonts w:cs="Arial"/>
          <w:b/>
          <w:sz w:val="22"/>
          <w:szCs w:val="22"/>
        </w:rPr>
        <w:t>XXSAESP</w:t>
      </w:r>
      <w:r w:rsidR="00F056C2" w:rsidRPr="00821AC1">
        <w:rPr>
          <w:color w:val="000000"/>
          <w:sz w:val="22"/>
          <w:szCs w:val="22"/>
        </w:rPr>
        <w:t xml:space="preserve"> ejecutará las adecuaciones necesarias </w:t>
      </w:r>
      <w:r w:rsidR="008B7771">
        <w:rPr>
          <w:color w:val="000000"/>
          <w:sz w:val="22"/>
          <w:szCs w:val="22"/>
        </w:rPr>
        <w:t>asociadas a los pórticos, barrajes</w:t>
      </w:r>
      <w:r w:rsidR="001903F5">
        <w:rPr>
          <w:color w:val="000000"/>
          <w:sz w:val="22"/>
          <w:szCs w:val="22"/>
        </w:rPr>
        <w:t xml:space="preserve">, bahías </w:t>
      </w:r>
      <w:r w:rsidR="00067261">
        <w:rPr>
          <w:color w:val="000000"/>
          <w:sz w:val="22"/>
          <w:szCs w:val="22"/>
        </w:rPr>
        <w:t xml:space="preserve">y a los demás elementos que </w:t>
      </w:r>
      <w:r w:rsidR="008B7771">
        <w:rPr>
          <w:color w:val="000000"/>
          <w:sz w:val="22"/>
          <w:szCs w:val="22"/>
        </w:rPr>
        <w:t xml:space="preserve">requiera </w:t>
      </w:r>
      <w:r w:rsidR="00F056C2" w:rsidRPr="00821AC1">
        <w:rPr>
          <w:color w:val="000000"/>
          <w:sz w:val="22"/>
          <w:szCs w:val="22"/>
        </w:rPr>
        <w:t xml:space="preserve">para su conexión a </w:t>
      </w:r>
      <w:r w:rsidR="001903F5">
        <w:rPr>
          <w:color w:val="000000"/>
          <w:sz w:val="22"/>
          <w:szCs w:val="22"/>
        </w:rPr>
        <w:t>220</w:t>
      </w:r>
      <w:r w:rsidR="00F056C2" w:rsidRPr="00821AC1">
        <w:rPr>
          <w:color w:val="000000"/>
          <w:sz w:val="22"/>
          <w:szCs w:val="22"/>
        </w:rPr>
        <w:t xml:space="preserve"> kV</w:t>
      </w:r>
      <w:r w:rsidR="008B7771">
        <w:rPr>
          <w:color w:val="000000"/>
          <w:sz w:val="22"/>
          <w:szCs w:val="22"/>
        </w:rPr>
        <w:t xml:space="preserve">. Los trabajos serán </w:t>
      </w:r>
      <w:r w:rsidR="00F056C2" w:rsidRPr="00821AC1">
        <w:rPr>
          <w:color w:val="000000"/>
          <w:sz w:val="22"/>
          <w:szCs w:val="22"/>
        </w:rPr>
        <w:t xml:space="preserve">programados por </w:t>
      </w:r>
      <w:r w:rsidR="005B2C3F">
        <w:rPr>
          <w:rFonts w:cs="Arial"/>
          <w:b/>
          <w:sz w:val="22"/>
          <w:szCs w:val="22"/>
        </w:rPr>
        <w:t>XXSAESP</w:t>
      </w:r>
      <w:r w:rsidR="008B7771">
        <w:rPr>
          <w:color w:val="000000"/>
          <w:sz w:val="22"/>
          <w:szCs w:val="22"/>
        </w:rPr>
        <w:t xml:space="preserve"> en</w:t>
      </w:r>
      <w:r w:rsidR="00F056C2">
        <w:rPr>
          <w:color w:val="000000"/>
          <w:sz w:val="22"/>
          <w:szCs w:val="22"/>
        </w:rPr>
        <w:t xml:space="preserve"> coordinación con </w:t>
      </w:r>
      <w:r w:rsidR="008B7771">
        <w:rPr>
          <w:b/>
          <w:color w:val="000000"/>
          <w:sz w:val="22"/>
          <w:szCs w:val="22"/>
        </w:rPr>
        <w:t>EEB</w:t>
      </w:r>
      <w:r w:rsidR="00F056C2">
        <w:rPr>
          <w:color w:val="000000"/>
          <w:sz w:val="22"/>
          <w:szCs w:val="22"/>
        </w:rPr>
        <w:t>.</w:t>
      </w:r>
    </w:p>
    <w:p w:rsidR="00291840" w:rsidRPr="00291840" w:rsidRDefault="00291840" w:rsidP="00291840">
      <w:pPr>
        <w:jc w:val="both"/>
        <w:rPr>
          <w:color w:val="000000"/>
          <w:sz w:val="22"/>
          <w:szCs w:val="22"/>
        </w:rPr>
      </w:pPr>
    </w:p>
    <w:p w:rsidR="00911339" w:rsidRPr="00F62E75" w:rsidRDefault="00F62E75" w:rsidP="00911339">
      <w:pPr>
        <w:pStyle w:val="Prrafodelista"/>
        <w:numPr>
          <w:ilvl w:val="0"/>
          <w:numId w:val="22"/>
        </w:numPr>
        <w:ind w:left="426" w:hanging="426"/>
        <w:jc w:val="both"/>
        <w:rPr>
          <w:rFonts w:cs="Arial"/>
          <w:sz w:val="22"/>
          <w:szCs w:val="22"/>
        </w:rPr>
      </w:pPr>
      <w:r w:rsidRPr="00F62E75">
        <w:rPr>
          <w:color w:val="000000"/>
          <w:sz w:val="22"/>
          <w:szCs w:val="22"/>
        </w:rPr>
        <w:t xml:space="preserve">Durante la construcción, montaje y hasta </w:t>
      </w:r>
      <w:r w:rsidR="005B2C3F">
        <w:rPr>
          <w:color w:val="000000"/>
          <w:sz w:val="22"/>
          <w:szCs w:val="22"/>
        </w:rPr>
        <w:t>la</w:t>
      </w:r>
      <w:r w:rsidRPr="00F62E75">
        <w:rPr>
          <w:color w:val="000000"/>
          <w:sz w:val="22"/>
          <w:szCs w:val="22"/>
        </w:rPr>
        <w:t xml:space="preserve"> puesta en servicio</w:t>
      </w:r>
      <w:r w:rsidRPr="00F62E75">
        <w:rPr>
          <w:b/>
          <w:color w:val="000000"/>
          <w:sz w:val="22"/>
          <w:szCs w:val="22"/>
        </w:rPr>
        <w:t xml:space="preserve"> </w:t>
      </w:r>
      <w:r w:rsidRPr="00F62E75">
        <w:rPr>
          <w:color w:val="000000"/>
          <w:sz w:val="22"/>
          <w:szCs w:val="22"/>
        </w:rPr>
        <w:t xml:space="preserve">del Proyecto de </w:t>
      </w:r>
      <w:r w:rsidR="005B2C3F">
        <w:rPr>
          <w:rFonts w:cs="Arial"/>
          <w:b/>
          <w:sz w:val="22"/>
          <w:szCs w:val="22"/>
        </w:rPr>
        <w:t>XXSAESP</w:t>
      </w:r>
      <w:r w:rsidRPr="00F62E75">
        <w:rPr>
          <w:b/>
          <w:color w:val="000000"/>
          <w:sz w:val="22"/>
          <w:szCs w:val="22"/>
        </w:rPr>
        <w:t xml:space="preserve">, </w:t>
      </w:r>
      <w:r w:rsidRPr="00F62E75">
        <w:rPr>
          <w:color w:val="000000"/>
          <w:sz w:val="22"/>
          <w:szCs w:val="22"/>
        </w:rPr>
        <w:t>la</w:t>
      </w:r>
      <w:r w:rsidRPr="00F62E75">
        <w:rPr>
          <w:b/>
          <w:color w:val="000000"/>
          <w:sz w:val="22"/>
          <w:szCs w:val="22"/>
        </w:rPr>
        <w:t xml:space="preserve"> </w:t>
      </w:r>
      <w:r w:rsidRPr="00F62E75">
        <w:rPr>
          <w:color w:val="000000"/>
          <w:sz w:val="22"/>
          <w:szCs w:val="22"/>
        </w:rPr>
        <w:t xml:space="preserve"> </w:t>
      </w:r>
      <w:r w:rsidR="00DF20B3" w:rsidRPr="00F62E75">
        <w:rPr>
          <w:b/>
          <w:color w:val="000000"/>
          <w:sz w:val="22"/>
          <w:szCs w:val="22"/>
        </w:rPr>
        <w:t>EEB</w:t>
      </w:r>
      <w:r w:rsidR="00F056C2" w:rsidRPr="00F62E75">
        <w:rPr>
          <w:color w:val="000000"/>
          <w:sz w:val="22"/>
          <w:szCs w:val="22"/>
        </w:rPr>
        <w:t xml:space="preserve"> </w:t>
      </w:r>
      <w:r w:rsidR="00DF20B3" w:rsidRPr="00F62E75">
        <w:rPr>
          <w:color w:val="000000"/>
          <w:sz w:val="22"/>
          <w:szCs w:val="22"/>
        </w:rPr>
        <w:t xml:space="preserve">supervisará </w:t>
      </w:r>
      <w:r w:rsidR="00F056C2" w:rsidRPr="00F62E75">
        <w:rPr>
          <w:color w:val="000000"/>
          <w:sz w:val="22"/>
          <w:szCs w:val="22"/>
        </w:rPr>
        <w:t>la conexión a los barrajes de</w:t>
      </w:r>
      <w:r w:rsidR="00DF20B3" w:rsidRPr="00F62E75">
        <w:rPr>
          <w:color w:val="000000"/>
          <w:sz w:val="22"/>
          <w:szCs w:val="22"/>
        </w:rPr>
        <w:t xml:space="preserve"> la Subestación </w:t>
      </w:r>
      <w:r w:rsidR="001903F5">
        <w:rPr>
          <w:color w:val="000000"/>
          <w:sz w:val="22"/>
          <w:szCs w:val="22"/>
        </w:rPr>
        <w:t>Río Córdoba</w:t>
      </w:r>
      <w:r w:rsidR="00F056C2" w:rsidRPr="00F62E75">
        <w:rPr>
          <w:color w:val="000000"/>
          <w:sz w:val="22"/>
          <w:szCs w:val="22"/>
        </w:rPr>
        <w:t xml:space="preserve"> </w:t>
      </w:r>
      <w:r w:rsidR="001903F5">
        <w:rPr>
          <w:color w:val="000000"/>
          <w:sz w:val="22"/>
          <w:szCs w:val="22"/>
        </w:rPr>
        <w:t>220</w:t>
      </w:r>
      <w:r w:rsidR="00DF20B3" w:rsidRPr="00F62E75">
        <w:rPr>
          <w:color w:val="000000"/>
          <w:sz w:val="22"/>
          <w:szCs w:val="22"/>
        </w:rPr>
        <w:t xml:space="preserve"> kV y </w:t>
      </w:r>
      <w:r w:rsidR="00371668">
        <w:rPr>
          <w:color w:val="000000"/>
          <w:sz w:val="22"/>
          <w:szCs w:val="22"/>
        </w:rPr>
        <w:t xml:space="preserve">a los </w:t>
      </w:r>
      <w:r w:rsidR="00DF20B3" w:rsidRPr="00F62E75">
        <w:rPr>
          <w:color w:val="000000"/>
          <w:sz w:val="22"/>
          <w:szCs w:val="22"/>
        </w:rPr>
        <w:t>de</w:t>
      </w:r>
      <w:r w:rsidRPr="00F62E75">
        <w:rPr>
          <w:color w:val="000000"/>
          <w:sz w:val="22"/>
          <w:szCs w:val="22"/>
        </w:rPr>
        <w:t xml:space="preserve">más activos de la </w:t>
      </w:r>
      <w:r w:rsidRPr="00F62E75">
        <w:rPr>
          <w:b/>
          <w:color w:val="000000"/>
          <w:sz w:val="22"/>
          <w:szCs w:val="22"/>
        </w:rPr>
        <w:t>EEB</w:t>
      </w:r>
      <w:r w:rsidRPr="00F62E75">
        <w:rPr>
          <w:color w:val="000000"/>
          <w:sz w:val="22"/>
          <w:szCs w:val="22"/>
        </w:rPr>
        <w:t xml:space="preserve"> q</w:t>
      </w:r>
      <w:r w:rsidR="00371668">
        <w:rPr>
          <w:color w:val="000000"/>
          <w:sz w:val="22"/>
          <w:szCs w:val="22"/>
        </w:rPr>
        <w:t>ue estén relacionados con</w:t>
      </w:r>
      <w:r w:rsidRPr="00F62E75">
        <w:rPr>
          <w:color w:val="000000"/>
          <w:sz w:val="22"/>
          <w:szCs w:val="22"/>
        </w:rPr>
        <w:t xml:space="preserve"> la conexi</w:t>
      </w:r>
      <w:r>
        <w:rPr>
          <w:color w:val="000000"/>
          <w:sz w:val="22"/>
          <w:szCs w:val="22"/>
        </w:rPr>
        <w:t>ón.</w:t>
      </w:r>
    </w:p>
    <w:p w:rsidR="00F056C2" w:rsidRPr="00911339" w:rsidRDefault="00F056C2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CLÁUS</w:t>
      </w:r>
      <w:r w:rsidR="00F62E75">
        <w:rPr>
          <w:rFonts w:cs="Arial"/>
          <w:b/>
          <w:sz w:val="22"/>
          <w:szCs w:val="22"/>
        </w:rPr>
        <w:t xml:space="preserve">ULA </w:t>
      </w:r>
      <w:r w:rsidR="00A94BEE">
        <w:rPr>
          <w:rFonts w:cs="Arial"/>
          <w:b/>
          <w:sz w:val="22"/>
          <w:szCs w:val="22"/>
        </w:rPr>
        <w:t>TERCER</w:t>
      </w:r>
      <w:r w:rsidR="00F62E75">
        <w:rPr>
          <w:rFonts w:cs="Arial"/>
          <w:b/>
          <w:sz w:val="22"/>
          <w:szCs w:val="22"/>
        </w:rPr>
        <w:t xml:space="preserve">A: OBLIGACIONES DE </w:t>
      </w:r>
      <w:r w:rsidR="005B2C3F">
        <w:rPr>
          <w:rFonts w:cs="Arial"/>
          <w:b/>
          <w:sz w:val="22"/>
          <w:szCs w:val="22"/>
        </w:rPr>
        <w:t>XXSAESP</w:t>
      </w:r>
      <w:r w:rsidR="00DC41ED">
        <w:rPr>
          <w:rFonts w:cs="Arial"/>
          <w:b/>
          <w:sz w:val="22"/>
          <w:szCs w:val="22"/>
        </w:rPr>
        <w:t xml:space="preserve"> durante la </w:t>
      </w:r>
      <w:r w:rsidRPr="00911339">
        <w:rPr>
          <w:rFonts w:cs="Arial"/>
          <w:b/>
          <w:sz w:val="22"/>
          <w:szCs w:val="22"/>
        </w:rPr>
        <w:t>Construcción:</w:t>
      </w:r>
      <w:r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BC7A16" w:rsidRDefault="00911339" w:rsidP="00BC7A16">
      <w:pPr>
        <w:pStyle w:val="Prrafodelista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 </w:t>
      </w:r>
      <w:r w:rsidR="00BC7A16">
        <w:rPr>
          <w:color w:val="000000"/>
          <w:sz w:val="22"/>
          <w:szCs w:val="22"/>
        </w:rPr>
        <w:t xml:space="preserve">Desarrollar todas las actividades correspondientes a la </w:t>
      </w:r>
      <w:r w:rsidR="00BC7A16" w:rsidRPr="00821AC1">
        <w:rPr>
          <w:color w:val="000000"/>
          <w:sz w:val="22"/>
          <w:szCs w:val="22"/>
        </w:rPr>
        <w:t>construcción y montaje de los equipos de</w:t>
      </w:r>
      <w:r w:rsidR="00BC7A16">
        <w:rPr>
          <w:color w:val="000000"/>
          <w:sz w:val="22"/>
          <w:szCs w:val="22"/>
        </w:rPr>
        <w:t xml:space="preserve">l proyecto de </w:t>
      </w:r>
      <w:r w:rsidR="00BC7A16" w:rsidRPr="00821AC1">
        <w:rPr>
          <w:color w:val="000000"/>
          <w:sz w:val="22"/>
          <w:szCs w:val="22"/>
        </w:rPr>
        <w:t>conexión de su propiedad</w:t>
      </w:r>
      <w:r w:rsidR="00BC7A16">
        <w:rPr>
          <w:color w:val="000000"/>
          <w:sz w:val="22"/>
          <w:szCs w:val="22"/>
        </w:rPr>
        <w:t>,</w:t>
      </w:r>
      <w:r w:rsidR="00BC7A16" w:rsidRPr="00821AC1">
        <w:rPr>
          <w:color w:val="000000"/>
          <w:sz w:val="22"/>
          <w:szCs w:val="22"/>
        </w:rPr>
        <w:t xml:space="preserve"> </w:t>
      </w:r>
      <w:r w:rsidR="00BC7A16">
        <w:rPr>
          <w:color w:val="000000"/>
          <w:sz w:val="22"/>
          <w:szCs w:val="22"/>
        </w:rPr>
        <w:t>objeto del presente Contrato,</w:t>
      </w:r>
      <w:r w:rsidR="00BC7A16" w:rsidRPr="00821AC1">
        <w:rPr>
          <w:color w:val="000000"/>
          <w:sz w:val="22"/>
          <w:szCs w:val="22"/>
        </w:rPr>
        <w:t xml:space="preserve"> </w:t>
      </w:r>
      <w:r w:rsidR="00BC7A16">
        <w:rPr>
          <w:color w:val="000000"/>
          <w:sz w:val="22"/>
          <w:szCs w:val="22"/>
        </w:rPr>
        <w:t>en concordancia con</w:t>
      </w:r>
      <w:r w:rsidR="00BC7A16" w:rsidRPr="00821AC1">
        <w:rPr>
          <w:color w:val="000000"/>
          <w:sz w:val="22"/>
          <w:szCs w:val="22"/>
        </w:rPr>
        <w:t xml:space="preserve"> </w:t>
      </w:r>
      <w:r w:rsidRPr="00911339">
        <w:rPr>
          <w:rFonts w:cs="Arial"/>
          <w:sz w:val="22"/>
          <w:szCs w:val="22"/>
        </w:rPr>
        <w:t>lo est</w:t>
      </w:r>
      <w:r w:rsidR="009943D7">
        <w:rPr>
          <w:rFonts w:cs="Arial"/>
          <w:sz w:val="22"/>
          <w:szCs w:val="22"/>
        </w:rPr>
        <w:t>ablecido en</w:t>
      </w:r>
      <w:r w:rsidR="009943D7" w:rsidRPr="00911339">
        <w:rPr>
          <w:rFonts w:cs="Arial"/>
          <w:sz w:val="22"/>
          <w:szCs w:val="22"/>
        </w:rPr>
        <w:t xml:space="preserve"> los </w:t>
      </w:r>
      <w:r w:rsidR="009943D7">
        <w:rPr>
          <w:rFonts w:cs="Arial"/>
          <w:sz w:val="22"/>
          <w:szCs w:val="22"/>
        </w:rPr>
        <w:t>Documentos de Selección</w:t>
      </w:r>
      <w:r w:rsidR="009943D7" w:rsidRPr="00911339">
        <w:rPr>
          <w:rFonts w:cs="Arial"/>
          <w:sz w:val="22"/>
          <w:szCs w:val="22"/>
        </w:rPr>
        <w:t xml:space="preserve"> de la convocatoria UPME </w:t>
      </w:r>
      <w:proofErr w:type="spellStart"/>
      <w:r w:rsidR="001903F5">
        <w:rPr>
          <w:rFonts w:cs="Arial"/>
          <w:sz w:val="22"/>
          <w:szCs w:val="22"/>
        </w:rPr>
        <w:t>STR</w:t>
      </w:r>
      <w:proofErr w:type="spellEnd"/>
      <w:r w:rsidR="001903F5">
        <w:rPr>
          <w:rFonts w:cs="Arial"/>
          <w:sz w:val="22"/>
          <w:szCs w:val="22"/>
        </w:rPr>
        <w:t xml:space="preserve"> </w:t>
      </w:r>
      <w:r w:rsidR="009943D7">
        <w:rPr>
          <w:rFonts w:cs="Arial"/>
          <w:sz w:val="22"/>
          <w:szCs w:val="22"/>
        </w:rPr>
        <w:t>0</w:t>
      </w:r>
      <w:r w:rsidR="001903F5">
        <w:rPr>
          <w:rFonts w:cs="Arial"/>
          <w:sz w:val="22"/>
          <w:szCs w:val="22"/>
        </w:rPr>
        <w:t>7</w:t>
      </w:r>
      <w:r w:rsidR="009943D7">
        <w:rPr>
          <w:rFonts w:cs="Arial"/>
          <w:sz w:val="22"/>
          <w:szCs w:val="22"/>
        </w:rPr>
        <w:t>-2014, en</w:t>
      </w:r>
      <w:r w:rsidRPr="00911339">
        <w:rPr>
          <w:rFonts w:cs="Arial"/>
          <w:sz w:val="22"/>
          <w:szCs w:val="22"/>
        </w:rPr>
        <w:t xml:space="preserve"> la Resolución CREG 025 de 19</w:t>
      </w:r>
      <w:r w:rsidR="009943D7">
        <w:rPr>
          <w:rFonts w:cs="Arial"/>
          <w:sz w:val="22"/>
          <w:szCs w:val="22"/>
        </w:rPr>
        <w:t>95</w:t>
      </w:r>
      <w:r w:rsidRPr="00911339">
        <w:rPr>
          <w:rFonts w:cs="Arial"/>
          <w:sz w:val="22"/>
          <w:szCs w:val="22"/>
        </w:rPr>
        <w:t xml:space="preserve"> y demás normas aplicables.</w:t>
      </w:r>
    </w:p>
    <w:p w:rsidR="00C91AF8" w:rsidRPr="00FA675C" w:rsidRDefault="00C91AF8" w:rsidP="00C91AF8">
      <w:pPr>
        <w:pStyle w:val="Prrafodelista"/>
        <w:jc w:val="both"/>
        <w:rPr>
          <w:rFonts w:cs="Arial"/>
          <w:sz w:val="22"/>
          <w:szCs w:val="22"/>
        </w:rPr>
      </w:pPr>
    </w:p>
    <w:p w:rsidR="00FA675C" w:rsidRPr="00C91AF8" w:rsidRDefault="00504826" w:rsidP="00371668">
      <w:pPr>
        <w:pStyle w:val="Prrafodelista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>Ajustarse a los</w:t>
      </w:r>
      <w:r w:rsidR="009943D7" w:rsidRPr="009943D7">
        <w:rPr>
          <w:sz w:val="22"/>
          <w:szCs w:val="22"/>
        </w:rPr>
        <w:t xml:space="preserve"> criterios de diseño de la Subestación </w:t>
      </w:r>
      <w:r w:rsidR="001903F5">
        <w:rPr>
          <w:sz w:val="22"/>
          <w:szCs w:val="22"/>
        </w:rPr>
        <w:t>Río Córdoba</w:t>
      </w:r>
      <w:r w:rsidR="009943D7" w:rsidRPr="009943D7">
        <w:rPr>
          <w:sz w:val="22"/>
          <w:szCs w:val="22"/>
        </w:rPr>
        <w:t xml:space="preserve"> </w:t>
      </w:r>
      <w:r w:rsidR="001903F5">
        <w:rPr>
          <w:sz w:val="22"/>
          <w:szCs w:val="22"/>
        </w:rPr>
        <w:t>220</w:t>
      </w:r>
      <w:r w:rsidR="009943D7" w:rsidRPr="009943D7">
        <w:rPr>
          <w:sz w:val="22"/>
          <w:szCs w:val="22"/>
        </w:rPr>
        <w:t xml:space="preserve"> kV de propiedad de </w:t>
      </w:r>
      <w:r>
        <w:rPr>
          <w:b/>
          <w:sz w:val="22"/>
          <w:szCs w:val="22"/>
        </w:rPr>
        <w:t>EEB</w:t>
      </w:r>
      <w:r w:rsidR="00DE76F3">
        <w:rPr>
          <w:sz w:val="22"/>
          <w:szCs w:val="22"/>
        </w:rPr>
        <w:t>. L</w:t>
      </w:r>
      <w:r w:rsidR="009943D7" w:rsidRPr="00DE76F3">
        <w:rPr>
          <w:sz w:val="22"/>
          <w:szCs w:val="22"/>
        </w:rPr>
        <w:t xml:space="preserve">os módulos de conexión de </w:t>
      </w:r>
      <w:r w:rsidR="001903F5">
        <w:rPr>
          <w:sz w:val="22"/>
          <w:szCs w:val="22"/>
        </w:rPr>
        <w:t>220</w:t>
      </w:r>
      <w:r w:rsidR="009943D7" w:rsidRPr="00DE76F3">
        <w:rPr>
          <w:sz w:val="22"/>
          <w:szCs w:val="22"/>
        </w:rPr>
        <w:t xml:space="preserve"> kV </w:t>
      </w:r>
      <w:r w:rsidR="00DE76F3">
        <w:rPr>
          <w:sz w:val="22"/>
          <w:szCs w:val="22"/>
        </w:rPr>
        <w:t>tendrán un diseño</w:t>
      </w:r>
      <w:r w:rsidR="009943D7" w:rsidRPr="00DE76F3">
        <w:rPr>
          <w:sz w:val="22"/>
          <w:szCs w:val="22"/>
        </w:rPr>
        <w:t xml:space="preserve"> </w:t>
      </w:r>
      <w:r w:rsidR="00FA675C">
        <w:rPr>
          <w:sz w:val="22"/>
          <w:szCs w:val="22"/>
        </w:rPr>
        <w:t>consistente con las</w:t>
      </w:r>
      <w:r w:rsidR="009943D7" w:rsidRPr="00DE76F3">
        <w:rPr>
          <w:sz w:val="22"/>
          <w:szCs w:val="22"/>
        </w:rPr>
        <w:t xml:space="preserve"> instalaciones</w:t>
      </w:r>
      <w:r w:rsidR="00FA675C">
        <w:rPr>
          <w:sz w:val="22"/>
          <w:szCs w:val="22"/>
        </w:rPr>
        <w:t xml:space="preserve"> de la </w:t>
      </w:r>
      <w:r w:rsidR="00FA675C" w:rsidRPr="00FA675C">
        <w:rPr>
          <w:b/>
          <w:sz w:val="22"/>
          <w:szCs w:val="22"/>
        </w:rPr>
        <w:t>EEB</w:t>
      </w:r>
      <w:r w:rsidR="00371668">
        <w:rPr>
          <w:sz w:val="22"/>
          <w:szCs w:val="22"/>
        </w:rPr>
        <w:t>……………</w:t>
      </w:r>
    </w:p>
    <w:p w:rsidR="00C91AF8" w:rsidRPr="00C91AF8" w:rsidRDefault="00C91AF8" w:rsidP="00C91AF8">
      <w:pPr>
        <w:pStyle w:val="Prrafodelista"/>
        <w:rPr>
          <w:rFonts w:cs="Arial"/>
          <w:sz w:val="22"/>
          <w:szCs w:val="22"/>
        </w:rPr>
      </w:pPr>
    </w:p>
    <w:p w:rsidR="00C91AF8" w:rsidRPr="00371668" w:rsidRDefault="00C91AF8" w:rsidP="00C91AF8">
      <w:pPr>
        <w:pStyle w:val="Prrafodelista"/>
        <w:jc w:val="both"/>
        <w:rPr>
          <w:rFonts w:cs="Arial"/>
          <w:sz w:val="22"/>
          <w:szCs w:val="22"/>
        </w:rPr>
      </w:pPr>
    </w:p>
    <w:p w:rsidR="002454DA" w:rsidRDefault="00E138AD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 w:rsidR="002454DA" w:rsidRPr="00533F66">
        <w:rPr>
          <w:sz w:val="22"/>
          <w:szCs w:val="22"/>
        </w:rPr>
        <w:t xml:space="preserve"> debe presentar para aprobación </w:t>
      </w:r>
      <w:r w:rsidR="002454DA">
        <w:rPr>
          <w:sz w:val="22"/>
          <w:szCs w:val="22"/>
        </w:rPr>
        <w:t xml:space="preserve">de </w:t>
      </w:r>
      <w:r w:rsidR="002454DA" w:rsidRPr="002454DA">
        <w:rPr>
          <w:b/>
          <w:sz w:val="22"/>
          <w:szCs w:val="22"/>
        </w:rPr>
        <w:t>EEB</w:t>
      </w:r>
      <w:r w:rsidR="002454DA" w:rsidRPr="00533F66">
        <w:rPr>
          <w:sz w:val="22"/>
          <w:szCs w:val="22"/>
        </w:rPr>
        <w:t xml:space="preserve"> los diseños, memorias de cálculo, especificaciones y planos, incluyendo como mínimo</w:t>
      </w:r>
      <w:r w:rsidR="002454DA">
        <w:rPr>
          <w:sz w:val="22"/>
          <w:szCs w:val="22"/>
        </w:rPr>
        <w:t xml:space="preserve"> </w:t>
      </w:r>
      <w:r w:rsidR="002454DA" w:rsidRPr="00821AC1">
        <w:rPr>
          <w:sz w:val="22"/>
          <w:szCs w:val="22"/>
        </w:rPr>
        <w:t xml:space="preserve">la documentación prevista en el Código de Conexión, </w:t>
      </w:r>
      <w:r w:rsidR="002454DA" w:rsidRPr="002454DA">
        <w:rPr>
          <w:sz w:val="22"/>
          <w:szCs w:val="22"/>
        </w:rPr>
        <w:t xml:space="preserve">Numeral 5, </w:t>
      </w:r>
      <w:r w:rsidR="002454DA" w:rsidRPr="00821AC1">
        <w:rPr>
          <w:sz w:val="22"/>
          <w:szCs w:val="22"/>
        </w:rPr>
        <w:t>Paso 3°</w:t>
      </w:r>
      <w:r w:rsidR="002454DA">
        <w:rPr>
          <w:sz w:val="22"/>
          <w:szCs w:val="22"/>
        </w:rPr>
        <w:t>.</w:t>
      </w:r>
    </w:p>
    <w:p w:rsidR="00C91AF8" w:rsidRPr="00BB52D6" w:rsidRDefault="00C91AF8" w:rsidP="00C91AF8">
      <w:pPr>
        <w:pStyle w:val="Prrafodelista"/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 xml:space="preserve">Cumplir con los requisitos técnicos establecidos en </w:t>
      </w:r>
      <w:r w:rsidR="00FA675C">
        <w:rPr>
          <w:sz w:val="22"/>
          <w:szCs w:val="22"/>
        </w:rPr>
        <w:t>el</w:t>
      </w:r>
      <w:r w:rsidRPr="00821AC1">
        <w:rPr>
          <w:sz w:val="22"/>
          <w:szCs w:val="22"/>
        </w:rPr>
        <w:t xml:space="preserve"> Código de Conexió</w:t>
      </w:r>
      <w:r w:rsidR="009E2365">
        <w:rPr>
          <w:sz w:val="22"/>
          <w:szCs w:val="22"/>
        </w:rPr>
        <w:t>n -Resolución CREG-025 de 1995</w:t>
      </w:r>
      <w:r w:rsidR="00FA675C">
        <w:rPr>
          <w:sz w:val="22"/>
          <w:szCs w:val="22"/>
        </w:rPr>
        <w:t>, su</w:t>
      </w:r>
      <w:r w:rsidR="006B35BA">
        <w:rPr>
          <w:sz w:val="22"/>
          <w:szCs w:val="22"/>
        </w:rPr>
        <w:t>s</w:t>
      </w:r>
      <w:r w:rsidR="00FA675C">
        <w:rPr>
          <w:sz w:val="22"/>
          <w:szCs w:val="22"/>
        </w:rPr>
        <w:t xml:space="preserve"> anexos</w:t>
      </w:r>
      <w:r w:rsidR="009E2365">
        <w:rPr>
          <w:sz w:val="22"/>
          <w:szCs w:val="22"/>
        </w:rPr>
        <w:t xml:space="preserve"> </w:t>
      </w:r>
      <w:r w:rsidRPr="00821AC1">
        <w:rPr>
          <w:color w:val="000000"/>
          <w:sz w:val="22"/>
          <w:szCs w:val="22"/>
        </w:rPr>
        <w:t xml:space="preserve">y </w:t>
      </w:r>
      <w:r w:rsidRPr="00821AC1">
        <w:rPr>
          <w:sz w:val="22"/>
          <w:szCs w:val="22"/>
        </w:rPr>
        <w:t>demás norma</w:t>
      </w:r>
      <w:r w:rsidR="009E2365">
        <w:rPr>
          <w:sz w:val="22"/>
          <w:szCs w:val="22"/>
        </w:rPr>
        <w:t>tividad aplicable</w:t>
      </w:r>
      <w:r w:rsidR="005E014C">
        <w:rPr>
          <w:sz w:val="22"/>
          <w:szCs w:val="22"/>
        </w:rPr>
        <w:t>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E138AD" w:rsidRDefault="00E138AD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Suministrar e instalar el sistema</w:t>
      </w:r>
      <w:r w:rsidR="006B35BA">
        <w:rPr>
          <w:sz w:val="22"/>
          <w:szCs w:val="22"/>
        </w:rPr>
        <w:t>,</w:t>
      </w:r>
      <w:r w:rsidRPr="00821A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equipos y elementos necesarios para la integración al sistema de automatización de la </w:t>
      </w:r>
      <w:proofErr w:type="gramStart"/>
      <w:r>
        <w:rPr>
          <w:sz w:val="22"/>
          <w:szCs w:val="22"/>
        </w:rPr>
        <w:t>subestación …</w:t>
      </w:r>
      <w:proofErr w:type="gramEnd"/>
      <w:r>
        <w:rPr>
          <w:sz w:val="22"/>
          <w:szCs w:val="22"/>
        </w:rPr>
        <w:t xml:space="preserve">……… 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Suministrar e instalar el sistema de medición de energía en el punto frontera de acuerdo con lo establecido en el Código de Medida</w:t>
      </w:r>
      <w:r w:rsidR="006B35BA">
        <w:rPr>
          <w:sz w:val="22"/>
          <w:szCs w:val="22"/>
        </w:rPr>
        <w:t>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Pr="00C91AF8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Conectarse en los puntos de interfaz de control y protecciones de acuerdo con lo especificado por</w:t>
      </w:r>
      <w:r>
        <w:rPr>
          <w:sz w:val="22"/>
          <w:szCs w:val="22"/>
        </w:rPr>
        <w:t xml:space="preserve"> </w:t>
      </w:r>
      <w:r w:rsidR="00E138AD">
        <w:rPr>
          <w:b/>
          <w:sz w:val="22"/>
          <w:szCs w:val="22"/>
        </w:rPr>
        <w:t>EEB</w:t>
      </w:r>
      <w:r w:rsidR="00C91AF8" w:rsidRPr="00C91AF8">
        <w:rPr>
          <w:sz w:val="22"/>
          <w:szCs w:val="22"/>
        </w:rPr>
        <w:t>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Suministrar a</w:t>
      </w:r>
      <w:r>
        <w:rPr>
          <w:sz w:val="22"/>
          <w:szCs w:val="22"/>
        </w:rPr>
        <w:t xml:space="preserve"> </w:t>
      </w:r>
      <w:r w:rsidR="00E138AD">
        <w:rPr>
          <w:b/>
          <w:sz w:val="22"/>
          <w:szCs w:val="22"/>
        </w:rPr>
        <w:t>EEB</w:t>
      </w:r>
      <w:r>
        <w:rPr>
          <w:sz w:val="22"/>
          <w:szCs w:val="22"/>
        </w:rPr>
        <w:t>,</w:t>
      </w:r>
      <w:r w:rsidRPr="00821AC1">
        <w:rPr>
          <w:sz w:val="22"/>
          <w:szCs w:val="22"/>
        </w:rPr>
        <w:t xml:space="preserve"> para revisión y aprobación, a más tardar con </w:t>
      </w:r>
      <w:r w:rsidR="006B35BA">
        <w:rPr>
          <w:sz w:val="22"/>
          <w:szCs w:val="22"/>
        </w:rPr>
        <w:t>xx</w:t>
      </w:r>
      <w:r w:rsidRPr="00821AC1">
        <w:rPr>
          <w:sz w:val="22"/>
          <w:szCs w:val="22"/>
        </w:rPr>
        <w:t xml:space="preserve"> meses de anticipación a la fecha prevista de puesta en servicio de las obras, el estudio de coordinación de protecciones y cálculo de los ajustes de las protecciones que se afecten por la entrada de la conexión </w:t>
      </w:r>
      <w:r w:rsidR="00E138AD">
        <w:rPr>
          <w:sz w:val="22"/>
          <w:szCs w:val="22"/>
        </w:rPr>
        <w:t>del proyecto</w:t>
      </w:r>
      <w:r w:rsidRPr="00821AC1">
        <w:rPr>
          <w:sz w:val="22"/>
          <w:szCs w:val="22"/>
        </w:rPr>
        <w:t xml:space="preserve"> de </w:t>
      </w:r>
      <w:r w:rsidR="00E138AD">
        <w:rPr>
          <w:rFonts w:cs="Arial"/>
          <w:b/>
          <w:sz w:val="22"/>
          <w:szCs w:val="22"/>
        </w:rPr>
        <w:t>XXSAESP</w:t>
      </w:r>
      <w:r w:rsidRPr="00821AC1">
        <w:rPr>
          <w:sz w:val="22"/>
          <w:szCs w:val="22"/>
        </w:rPr>
        <w:t>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Coordinar y programar con</w:t>
      </w:r>
      <w:r>
        <w:rPr>
          <w:sz w:val="22"/>
          <w:szCs w:val="22"/>
        </w:rPr>
        <w:t xml:space="preserve"> </w:t>
      </w:r>
      <w:r w:rsidR="00FE0EC9">
        <w:rPr>
          <w:b/>
          <w:sz w:val="22"/>
          <w:szCs w:val="22"/>
        </w:rPr>
        <w:t>EEB</w:t>
      </w:r>
      <w:r>
        <w:rPr>
          <w:sz w:val="22"/>
          <w:szCs w:val="22"/>
        </w:rPr>
        <w:t xml:space="preserve"> </w:t>
      </w:r>
      <w:r w:rsidRPr="00821AC1">
        <w:rPr>
          <w:sz w:val="22"/>
          <w:szCs w:val="22"/>
        </w:rPr>
        <w:t xml:space="preserve">las desconexiones requeridas durante el desarrollo del proyecto de </w:t>
      </w:r>
      <w:r w:rsidR="006B35BA">
        <w:rPr>
          <w:sz w:val="22"/>
          <w:szCs w:val="22"/>
        </w:rPr>
        <w:t>conexión</w:t>
      </w:r>
      <w:r w:rsidRPr="00821AC1">
        <w:rPr>
          <w:sz w:val="22"/>
          <w:szCs w:val="22"/>
        </w:rPr>
        <w:t xml:space="preserve">, con </w:t>
      </w:r>
      <w:r w:rsidR="006B35BA">
        <w:rPr>
          <w:sz w:val="22"/>
          <w:szCs w:val="22"/>
        </w:rPr>
        <w:t>xx</w:t>
      </w:r>
      <w:r w:rsidRPr="00821AC1">
        <w:rPr>
          <w:sz w:val="22"/>
          <w:szCs w:val="22"/>
        </w:rPr>
        <w:t xml:space="preserve"> meses de anticipación, y de acuerdo con lo dispuesto en la normatividad vigente.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 xml:space="preserve">Entregar los Protocolos que se usarán para las Pruebas de Puesta en Servicio con </w:t>
      </w:r>
      <w:r w:rsidR="006B35BA">
        <w:rPr>
          <w:sz w:val="22"/>
          <w:szCs w:val="22"/>
        </w:rPr>
        <w:t>xx</w:t>
      </w:r>
      <w:r w:rsidRPr="00821AC1">
        <w:rPr>
          <w:sz w:val="22"/>
          <w:szCs w:val="22"/>
        </w:rPr>
        <w:t xml:space="preserve"> meses de anticipación del inicio de éstas.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Coordinar y programar con</w:t>
      </w:r>
      <w:r>
        <w:rPr>
          <w:sz w:val="22"/>
          <w:szCs w:val="22"/>
        </w:rPr>
        <w:t xml:space="preserve"> </w:t>
      </w:r>
      <w:r w:rsidR="00FE0EC9">
        <w:rPr>
          <w:b/>
          <w:sz w:val="22"/>
          <w:szCs w:val="22"/>
        </w:rPr>
        <w:t>EEB</w:t>
      </w:r>
      <w:r>
        <w:rPr>
          <w:sz w:val="22"/>
          <w:szCs w:val="22"/>
        </w:rPr>
        <w:t xml:space="preserve"> </w:t>
      </w:r>
      <w:r w:rsidR="00FE0EC9">
        <w:rPr>
          <w:sz w:val="22"/>
          <w:szCs w:val="22"/>
        </w:rPr>
        <w:t>las pruebas para puesta en servicio del proyecto</w:t>
      </w:r>
      <w:r w:rsidR="00C91AF8">
        <w:rPr>
          <w:sz w:val="22"/>
          <w:szCs w:val="22"/>
        </w:rPr>
        <w:t>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FE0EC9">
        <w:rPr>
          <w:sz w:val="22"/>
          <w:szCs w:val="22"/>
        </w:rPr>
        <w:t xml:space="preserve">Entregar a </w:t>
      </w:r>
      <w:r w:rsidR="00FE0EC9" w:rsidRPr="00FE0EC9">
        <w:rPr>
          <w:b/>
          <w:sz w:val="22"/>
          <w:szCs w:val="22"/>
        </w:rPr>
        <w:t>EEB</w:t>
      </w:r>
      <w:r w:rsidRPr="00FE0EC9">
        <w:rPr>
          <w:sz w:val="22"/>
          <w:szCs w:val="22"/>
        </w:rPr>
        <w:t xml:space="preserve"> </w:t>
      </w:r>
      <w:r w:rsidR="00FE0EC9">
        <w:rPr>
          <w:sz w:val="22"/>
          <w:szCs w:val="22"/>
        </w:rPr>
        <w:t>una</w:t>
      </w:r>
      <w:r w:rsidRPr="00FE0EC9">
        <w:rPr>
          <w:sz w:val="22"/>
          <w:szCs w:val="22"/>
        </w:rPr>
        <w:t xml:space="preserve"> programación de </w:t>
      </w:r>
      <w:r w:rsidR="00FE0EC9">
        <w:rPr>
          <w:sz w:val="22"/>
          <w:szCs w:val="22"/>
        </w:rPr>
        <w:t>actividades y r</w:t>
      </w:r>
      <w:r w:rsidRPr="00FE0EC9">
        <w:rPr>
          <w:sz w:val="22"/>
          <w:szCs w:val="22"/>
        </w:rPr>
        <w:t xml:space="preserve">ealizar reuniones </w:t>
      </w:r>
      <w:r w:rsidR="00FE0EC9">
        <w:rPr>
          <w:sz w:val="22"/>
          <w:szCs w:val="22"/>
        </w:rPr>
        <w:t>periódicas de</w:t>
      </w:r>
      <w:r w:rsidRPr="00FE0EC9">
        <w:rPr>
          <w:sz w:val="22"/>
          <w:szCs w:val="22"/>
        </w:rPr>
        <w:t xml:space="preserve"> seguimiento </w:t>
      </w:r>
      <w:r w:rsidR="00FE0EC9">
        <w:rPr>
          <w:sz w:val="22"/>
          <w:szCs w:val="22"/>
        </w:rPr>
        <w:t xml:space="preserve">con </w:t>
      </w:r>
      <w:r w:rsidR="00FE0EC9" w:rsidRPr="00FE0EC9">
        <w:rPr>
          <w:b/>
          <w:sz w:val="22"/>
          <w:szCs w:val="22"/>
        </w:rPr>
        <w:t>EEB</w:t>
      </w:r>
      <w:r w:rsidRPr="00FE0EC9">
        <w:rPr>
          <w:sz w:val="22"/>
          <w:szCs w:val="22"/>
        </w:rPr>
        <w:t>.</w:t>
      </w:r>
    </w:p>
    <w:p w:rsidR="00C91AF8" w:rsidRPr="00C91AF8" w:rsidRDefault="00C91AF8" w:rsidP="00C91AF8">
      <w:pPr>
        <w:ind w:left="360"/>
        <w:jc w:val="both"/>
        <w:rPr>
          <w:sz w:val="22"/>
          <w:szCs w:val="22"/>
        </w:rPr>
      </w:pPr>
    </w:p>
    <w:p w:rsidR="00FE0EC9" w:rsidRDefault="00FE0EC9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 w:rsidRPr="00821A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debe c</w:t>
      </w:r>
      <w:r w:rsidR="009943D7" w:rsidRPr="00821AC1">
        <w:rPr>
          <w:sz w:val="22"/>
          <w:szCs w:val="22"/>
        </w:rPr>
        <w:t xml:space="preserve">umplir con todas las normas de </w:t>
      </w:r>
      <w:proofErr w:type="gramStart"/>
      <w:r w:rsidR="009943D7" w:rsidRPr="00821AC1">
        <w:rPr>
          <w:sz w:val="22"/>
          <w:szCs w:val="22"/>
        </w:rPr>
        <w:t xml:space="preserve">seguridad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FE0EC9" w:rsidRDefault="00FE0EC9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>
        <w:rPr>
          <w:sz w:val="22"/>
          <w:szCs w:val="22"/>
        </w:rPr>
        <w:t xml:space="preserve"> debe</w:t>
      </w:r>
      <w:r w:rsidR="009943D7" w:rsidRPr="00821AC1">
        <w:rPr>
          <w:sz w:val="22"/>
          <w:szCs w:val="22"/>
        </w:rPr>
        <w:t xml:space="preserve"> reparar cualquier daño </w:t>
      </w:r>
      <w:r>
        <w:rPr>
          <w:sz w:val="22"/>
          <w:szCs w:val="22"/>
        </w:rPr>
        <w:t>en los</w:t>
      </w:r>
      <w:r w:rsidR="009943D7" w:rsidRPr="00821AC1">
        <w:rPr>
          <w:sz w:val="22"/>
          <w:szCs w:val="22"/>
        </w:rPr>
        <w:t xml:space="preserve"> equipos e instalaciones </w:t>
      </w:r>
      <w:r>
        <w:rPr>
          <w:sz w:val="22"/>
          <w:szCs w:val="22"/>
        </w:rPr>
        <w:t>de</w:t>
      </w:r>
      <w:r w:rsidR="009943D7" w:rsidRPr="00821AC1">
        <w:rPr>
          <w:sz w:val="22"/>
          <w:szCs w:val="22"/>
        </w:rPr>
        <w:t xml:space="preserve"> </w:t>
      </w:r>
      <w:r w:rsidR="009943D7" w:rsidRPr="00821AC1">
        <w:rPr>
          <w:b/>
          <w:sz w:val="22"/>
          <w:szCs w:val="22"/>
        </w:rPr>
        <w:t>EEB</w:t>
      </w:r>
      <w:r w:rsidR="009943D7" w:rsidRPr="00821AC1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..</w:t>
      </w:r>
      <w:proofErr w:type="gramEnd"/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FE0EC9" w:rsidRDefault="009943D7" w:rsidP="00FE0EC9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Reconocer a</w:t>
      </w:r>
      <w:r>
        <w:rPr>
          <w:sz w:val="22"/>
          <w:szCs w:val="22"/>
        </w:rPr>
        <w:t xml:space="preserve"> </w:t>
      </w:r>
      <w:r w:rsidR="00FE0EC9">
        <w:rPr>
          <w:b/>
          <w:sz w:val="22"/>
          <w:szCs w:val="22"/>
        </w:rPr>
        <w:t>EEB</w:t>
      </w:r>
      <w:r>
        <w:rPr>
          <w:sz w:val="22"/>
          <w:szCs w:val="22"/>
        </w:rPr>
        <w:t xml:space="preserve"> </w:t>
      </w:r>
      <w:r w:rsidRPr="00821AC1">
        <w:rPr>
          <w:sz w:val="22"/>
          <w:szCs w:val="22"/>
        </w:rPr>
        <w:t xml:space="preserve">los costos de las actividades </w:t>
      </w:r>
      <w:r w:rsidR="00FE0EC9">
        <w:rPr>
          <w:sz w:val="22"/>
          <w:szCs w:val="22"/>
        </w:rPr>
        <w:t xml:space="preserve">ejecutadas asociadas a este proyecto de conexión como </w:t>
      </w:r>
      <w:r w:rsidRPr="00821AC1">
        <w:rPr>
          <w:sz w:val="22"/>
          <w:szCs w:val="22"/>
        </w:rPr>
        <w:t xml:space="preserve">revisión de diseños, revisión del estudio de coordinación de protecciones, </w:t>
      </w:r>
      <w:r w:rsidR="00FE0EC9">
        <w:rPr>
          <w:sz w:val="22"/>
          <w:szCs w:val="22"/>
        </w:rPr>
        <w:t xml:space="preserve">y </w:t>
      </w:r>
      <w:proofErr w:type="gramStart"/>
      <w:r w:rsidR="00FE0EC9">
        <w:rPr>
          <w:sz w:val="22"/>
          <w:szCs w:val="22"/>
        </w:rPr>
        <w:t>otros …</w:t>
      </w:r>
      <w:proofErr w:type="gramEnd"/>
      <w:r w:rsidR="00FE0EC9">
        <w:rPr>
          <w:sz w:val="22"/>
          <w:szCs w:val="22"/>
        </w:rPr>
        <w:t>…….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>Entregar los planos “</w:t>
      </w:r>
      <w:r w:rsidR="006B35BA">
        <w:rPr>
          <w:sz w:val="22"/>
          <w:szCs w:val="22"/>
        </w:rPr>
        <w:t xml:space="preserve">as </w:t>
      </w:r>
      <w:proofErr w:type="spellStart"/>
      <w:r w:rsidR="006B35BA">
        <w:rPr>
          <w:sz w:val="22"/>
          <w:szCs w:val="22"/>
        </w:rPr>
        <w:t>built</w:t>
      </w:r>
      <w:proofErr w:type="spellEnd"/>
      <w:proofErr w:type="gramStart"/>
      <w:r w:rsidRPr="00821AC1">
        <w:rPr>
          <w:sz w:val="22"/>
          <w:szCs w:val="22"/>
        </w:rPr>
        <w:t xml:space="preserve">” </w:t>
      </w:r>
      <w:r w:rsidR="00FE0EC9">
        <w:rPr>
          <w:sz w:val="22"/>
          <w:szCs w:val="22"/>
        </w:rPr>
        <w:t>…</w:t>
      </w:r>
      <w:proofErr w:type="gramEnd"/>
      <w:r w:rsidR="00FE0EC9">
        <w:rPr>
          <w:sz w:val="22"/>
          <w:szCs w:val="22"/>
        </w:rPr>
        <w:t>…..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Default="009943D7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 w:rsidRPr="00821AC1">
        <w:rPr>
          <w:sz w:val="22"/>
          <w:szCs w:val="22"/>
        </w:rPr>
        <w:t xml:space="preserve">Disponer en la subestación a </w:t>
      </w:r>
      <w:r w:rsidR="001903F5">
        <w:rPr>
          <w:sz w:val="22"/>
          <w:szCs w:val="22"/>
        </w:rPr>
        <w:t>220</w:t>
      </w:r>
      <w:r w:rsidRPr="00821AC1">
        <w:rPr>
          <w:sz w:val="22"/>
          <w:szCs w:val="22"/>
        </w:rPr>
        <w:t xml:space="preserve"> kV de</w:t>
      </w:r>
      <w:r>
        <w:rPr>
          <w:sz w:val="22"/>
          <w:szCs w:val="22"/>
        </w:rPr>
        <w:t xml:space="preserve"> </w:t>
      </w:r>
      <w:proofErr w:type="spellStart"/>
      <w:r w:rsidR="00FE0EC9">
        <w:rPr>
          <w:b/>
          <w:sz w:val="22"/>
          <w:szCs w:val="22"/>
        </w:rPr>
        <w:t>EEB</w:t>
      </w:r>
      <w:proofErr w:type="spellEnd"/>
      <w:r w:rsidR="00FE0EC9">
        <w:rPr>
          <w:sz w:val="22"/>
          <w:szCs w:val="22"/>
        </w:rPr>
        <w:t xml:space="preserve"> </w:t>
      </w:r>
      <w:r w:rsidRPr="00821AC1">
        <w:rPr>
          <w:sz w:val="22"/>
          <w:szCs w:val="22"/>
        </w:rPr>
        <w:t>copia de los manuales de los equipos</w:t>
      </w:r>
      <w:r w:rsidR="00FE0EC9">
        <w:rPr>
          <w:sz w:val="22"/>
          <w:szCs w:val="22"/>
        </w:rPr>
        <w:t>…</w:t>
      </w:r>
      <w:r w:rsidRPr="00821AC1">
        <w:rPr>
          <w:sz w:val="22"/>
          <w:szCs w:val="22"/>
        </w:rPr>
        <w:t xml:space="preserve"> 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943D7" w:rsidRPr="00C91AF8" w:rsidRDefault="00FE0EC9" w:rsidP="00504826">
      <w:pPr>
        <w:pStyle w:val="Prrafodelista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XXSAESP</w:t>
      </w:r>
      <w:r w:rsidRPr="00821A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debe asumir las </w:t>
      </w:r>
      <w:r w:rsidR="009943D7" w:rsidRPr="00821AC1">
        <w:rPr>
          <w:sz w:val="22"/>
          <w:szCs w:val="22"/>
        </w:rPr>
        <w:t xml:space="preserve">compensaciones por indisponibilidad </w:t>
      </w:r>
      <w:r w:rsidR="006B35BA">
        <w:rPr>
          <w:sz w:val="22"/>
          <w:szCs w:val="22"/>
        </w:rPr>
        <w:t>causadas a</w:t>
      </w:r>
      <w:r w:rsidR="009943D7" w:rsidRPr="00821AC1">
        <w:rPr>
          <w:sz w:val="22"/>
          <w:szCs w:val="22"/>
        </w:rPr>
        <w:t xml:space="preserve"> los activos de propiedad de</w:t>
      </w:r>
      <w:r w:rsidR="009943D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EEB</w:t>
      </w:r>
      <w:r w:rsidR="006B35BA">
        <w:rPr>
          <w:b/>
          <w:sz w:val="22"/>
          <w:szCs w:val="22"/>
        </w:rPr>
        <w:t xml:space="preserve">, </w:t>
      </w:r>
      <w:r w:rsidR="006B35BA" w:rsidRPr="006B35BA">
        <w:rPr>
          <w:sz w:val="22"/>
          <w:szCs w:val="22"/>
        </w:rPr>
        <w:t>imputables</w:t>
      </w:r>
      <w:r w:rsidR="009943D7">
        <w:rPr>
          <w:sz w:val="22"/>
          <w:szCs w:val="22"/>
        </w:rPr>
        <w:t xml:space="preserve"> </w:t>
      </w:r>
      <w:r w:rsidR="009943D7" w:rsidRPr="00821AC1">
        <w:rPr>
          <w:sz w:val="22"/>
          <w:szCs w:val="22"/>
        </w:rPr>
        <w:t xml:space="preserve">a </w:t>
      </w:r>
      <w:r>
        <w:rPr>
          <w:rFonts w:cs="Arial"/>
          <w:b/>
          <w:sz w:val="22"/>
          <w:szCs w:val="22"/>
        </w:rPr>
        <w:t>XXSAESP</w:t>
      </w:r>
      <w:r w:rsidR="009943D7" w:rsidRPr="00821AC1">
        <w:rPr>
          <w:sz w:val="22"/>
          <w:szCs w:val="22"/>
        </w:rPr>
        <w:t xml:space="preserve"> durante la ejecución de las obras de </w:t>
      </w:r>
      <w:r w:rsidR="009943D7" w:rsidRPr="00774CDB">
        <w:rPr>
          <w:sz w:val="22"/>
          <w:szCs w:val="22"/>
        </w:rPr>
        <w:t xml:space="preserve">conexión y puesta en servicio de </w:t>
      </w:r>
      <w:r>
        <w:rPr>
          <w:rFonts w:cs="Arial"/>
          <w:b/>
          <w:sz w:val="22"/>
          <w:szCs w:val="22"/>
        </w:rPr>
        <w:t>XXSAESP.</w:t>
      </w:r>
    </w:p>
    <w:p w:rsidR="00C91AF8" w:rsidRPr="00C91AF8" w:rsidRDefault="00C91AF8" w:rsidP="00C91AF8">
      <w:pPr>
        <w:jc w:val="both"/>
        <w:rPr>
          <w:sz w:val="22"/>
          <w:szCs w:val="22"/>
        </w:rPr>
      </w:pPr>
    </w:p>
    <w:p w:rsidR="00911339" w:rsidRPr="00911339" w:rsidRDefault="00BF4656" w:rsidP="00BF4656">
      <w:pPr>
        <w:pStyle w:val="Prrafodelista"/>
        <w:numPr>
          <w:ilvl w:val="0"/>
          <w:numId w:val="25"/>
        </w:num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 w:rsidRPr="00821A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debe seguir el procedimiento que establezca </w:t>
      </w:r>
      <w:r w:rsidRPr="00BF4656">
        <w:rPr>
          <w:b/>
          <w:sz w:val="22"/>
          <w:szCs w:val="22"/>
        </w:rPr>
        <w:t>EEB</w:t>
      </w:r>
      <w:r>
        <w:rPr>
          <w:sz w:val="22"/>
          <w:szCs w:val="22"/>
        </w:rPr>
        <w:t xml:space="preserve"> p</w:t>
      </w:r>
      <w:r w:rsidR="009943D7" w:rsidRPr="00821AC1">
        <w:rPr>
          <w:sz w:val="22"/>
          <w:szCs w:val="22"/>
        </w:rPr>
        <w:t xml:space="preserve">ara el acceso y autorización de </w:t>
      </w:r>
      <w:r>
        <w:rPr>
          <w:sz w:val="22"/>
          <w:szCs w:val="22"/>
        </w:rPr>
        <w:t>actividades en</w:t>
      </w:r>
      <w:r w:rsidR="009943D7" w:rsidRPr="00821AC1">
        <w:rPr>
          <w:sz w:val="22"/>
          <w:szCs w:val="22"/>
        </w:rPr>
        <w:t xml:space="preserve"> la subestación </w:t>
      </w:r>
      <w:r w:rsidR="001903F5">
        <w:rPr>
          <w:sz w:val="22"/>
          <w:szCs w:val="22"/>
        </w:rPr>
        <w:t>Río Córdoba</w:t>
      </w:r>
      <w:r>
        <w:rPr>
          <w:sz w:val="22"/>
          <w:szCs w:val="22"/>
        </w:rPr>
        <w:t xml:space="preserve"> </w:t>
      </w:r>
      <w:r w:rsidR="001903F5">
        <w:rPr>
          <w:sz w:val="22"/>
          <w:szCs w:val="22"/>
        </w:rPr>
        <w:t>220</w:t>
      </w:r>
      <w:r w:rsidR="009943D7" w:rsidRPr="00821AC1">
        <w:rPr>
          <w:sz w:val="22"/>
          <w:szCs w:val="22"/>
        </w:rPr>
        <w:t xml:space="preserve"> </w:t>
      </w:r>
      <w:proofErr w:type="gramStart"/>
      <w:r w:rsidR="009943D7" w:rsidRPr="00821AC1">
        <w:rPr>
          <w:sz w:val="22"/>
          <w:szCs w:val="22"/>
        </w:rPr>
        <w:t xml:space="preserve">kV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………...</w:t>
      </w:r>
    </w:p>
    <w:p w:rsidR="00BF4656" w:rsidRDefault="00BF4656" w:rsidP="00911339">
      <w:pPr>
        <w:ind w:left="420"/>
        <w:jc w:val="both"/>
        <w:rPr>
          <w:rFonts w:cs="Arial"/>
          <w:b/>
          <w:sz w:val="22"/>
          <w:szCs w:val="22"/>
        </w:rPr>
      </w:pPr>
    </w:p>
    <w:p w:rsidR="00A21E2B" w:rsidRPr="00911339" w:rsidRDefault="00DC41ED" w:rsidP="00A21E2B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CLÁUS</w:t>
      </w:r>
      <w:r>
        <w:rPr>
          <w:rFonts w:cs="Arial"/>
          <w:b/>
          <w:sz w:val="22"/>
          <w:szCs w:val="22"/>
        </w:rPr>
        <w:t xml:space="preserve">ULA CUARTA: </w:t>
      </w:r>
      <w:r w:rsidR="00A21E2B">
        <w:rPr>
          <w:rFonts w:cs="Arial"/>
          <w:b/>
          <w:sz w:val="22"/>
          <w:szCs w:val="22"/>
        </w:rPr>
        <w:t xml:space="preserve">OBLIGACIONES DE XXSAESP </w:t>
      </w:r>
      <w:r w:rsidR="00C91AF8">
        <w:rPr>
          <w:rFonts w:cs="Arial"/>
          <w:b/>
          <w:sz w:val="22"/>
          <w:szCs w:val="22"/>
        </w:rPr>
        <w:t>en la</w:t>
      </w:r>
      <w:r w:rsidR="00A21E2B" w:rsidRPr="00911339">
        <w:rPr>
          <w:rFonts w:cs="Arial"/>
          <w:b/>
          <w:sz w:val="22"/>
          <w:szCs w:val="22"/>
        </w:rPr>
        <w:t xml:space="preserve"> </w:t>
      </w:r>
      <w:r w:rsidR="00445DE6">
        <w:rPr>
          <w:rFonts w:cs="Arial"/>
          <w:b/>
          <w:sz w:val="22"/>
          <w:szCs w:val="22"/>
        </w:rPr>
        <w:t>Opera</w:t>
      </w:r>
      <w:r w:rsidR="00A21E2B" w:rsidRPr="00911339">
        <w:rPr>
          <w:rFonts w:cs="Arial"/>
          <w:b/>
          <w:sz w:val="22"/>
          <w:szCs w:val="22"/>
        </w:rPr>
        <w:t>ción:</w:t>
      </w:r>
      <w:r w:rsidR="00A21E2B"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911339">
      <w:pPr>
        <w:ind w:left="420"/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0"/>
          <w:numId w:val="19"/>
        </w:numPr>
        <w:ind w:left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Atender los requerimientos de </w:t>
      </w:r>
      <w:r w:rsidR="00BF4656">
        <w:rPr>
          <w:rFonts w:cs="Arial"/>
          <w:b/>
          <w:sz w:val="22"/>
          <w:szCs w:val="22"/>
        </w:rPr>
        <w:t>EEB</w:t>
      </w:r>
      <w:r w:rsidRPr="00911339">
        <w:rPr>
          <w:rFonts w:cs="Arial"/>
          <w:sz w:val="22"/>
          <w:szCs w:val="22"/>
        </w:rPr>
        <w:t xml:space="preserve">, relacionados con el objeto y alcance de este Contrato. </w:t>
      </w:r>
    </w:p>
    <w:p w:rsidR="00911339" w:rsidRPr="00496830" w:rsidRDefault="00911339" w:rsidP="00496830">
      <w:pPr>
        <w:ind w:left="66"/>
        <w:jc w:val="both"/>
        <w:rPr>
          <w:rFonts w:cs="Arial"/>
          <w:sz w:val="22"/>
          <w:szCs w:val="22"/>
        </w:rPr>
      </w:pPr>
    </w:p>
    <w:p w:rsidR="00911339" w:rsidRDefault="00911339" w:rsidP="00911339">
      <w:pPr>
        <w:pStyle w:val="Prrafodelista"/>
        <w:numPr>
          <w:ilvl w:val="0"/>
          <w:numId w:val="19"/>
        </w:numPr>
        <w:ind w:left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>Designar un</w:t>
      </w:r>
      <w:r w:rsidR="00A21E2B">
        <w:rPr>
          <w:rFonts w:cs="Arial"/>
          <w:sz w:val="22"/>
          <w:szCs w:val="22"/>
        </w:rPr>
        <w:t xml:space="preserve"> representante para actuar en </w:t>
      </w:r>
      <w:r w:rsidRPr="00911339">
        <w:rPr>
          <w:rFonts w:cs="Arial"/>
          <w:sz w:val="22"/>
          <w:szCs w:val="22"/>
        </w:rPr>
        <w:t xml:space="preserve"> nombre </w:t>
      </w:r>
      <w:r w:rsidR="00A21E2B">
        <w:rPr>
          <w:rFonts w:cs="Arial"/>
          <w:sz w:val="22"/>
          <w:szCs w:val="22"/>
        </w:rPr>
        <w:t xml:space="preserve">de </w:t>
      </w:r>
      <w:r w:rsidR="00BF4656">
        <w:rPr>
          <w:rFonts w:cs="Arial"/>
          <w:b/>
          <w:sz w:val="22"/>
          <w:szCs w:val="22"/>
        </w:rPr>
        <w:t>XXSAESP</w:t>
      </w:r>
      <w:r w:rsidRPr="00132DD7">
        <w:rPr>
          <w:rFonts w:cs="Arial"/>
          <w:b/>
          <w:sz w:val="22"/>
          <w:szCs w:val="22"/>
        </w:rPr>
        <w:t xml:space="preserve"> </w:t>
      </w:r>
      <w:r w:rsidRPr="00911339">
        <w:rPr>
          <w:rFonts w:cs="Arial"/>
          <w:sz w:val="22"/>
          <w:szCs w:val="22"/>
        </w:rPr>
        <w:t xml:space="preserve">en todos los asuntos relacionados con este </w:t>
      </w:r>
      <w:proofErr w:type="gramStart"/>
      <w:r w:rsidRPr="00911339">
        <w:rPr>
          <w:rFonts w:cs="Arial"/>
          <w:sz w:val="22"/>
          <w:szCs w:val="22"/>
        </w:rPr>
        <w:t xml:space="preserve">Contrato </w:t>
      </w:r>
      <w:r w:rsidR="00A21E2B">
        <w:rPr>
          <w:rFonts w:cs="Arial"/>
          <w:sz w:val="22"/>
          <w:szCs w:val="22"/>
        </w:rPr>
        <w:t>…</w:t>
      </w:r>
      <w:proofErr w:type="gramEnd"/>
      <w:r w:rsidR="00A21E2B">
        <w:rPr>
          <w:rFonts w:cs="Arial"/>
          <w:sz w:val="22"/>
          <w:szCs w:val="22"/>
        </w:rPr>
        <w:t>………….</w:t>
      </w:r>
    </w:p>
    <w:p w:rsidR="00496830" w:rsidRPr="00496830" w:rsidRDefault="00496830" w:rsidP="00496830">
      <w:pPr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0"/>
          <w:numId w:val="19"/>
        </w:numPr>
        <w:ind w:left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Concertar con </w:t>
      </w:r>
      <w:r w:rsidR="00BF4656">
        <w:rPr>
          <w:rFonts w:cs="Arial"/>
          <w:b/>
          <w:sz w:val="22"/>
          <w:szCs w:val="22"/>
        </w:rPr>
        <w:t>EEB</w:t>
      </w:r>
      <w:r w:rsidRPr="00911339">
        <w:rPr>
          <w:rFonts w:cs="Arial"/>
          <w:sz w:val="22"/>
          <w:szCs w:val="22"/>
        </w:rPr>
        <w:t xml:space="preserve"> las fechas de los </w:t>
      </w:r>
      <w:proofErr w:type="gramStart"/>
      <w:r w:rsidRPr="00911339">
        <w:rPr>
          <w:rFonts w:cs="Arial"/>
          <w:sz w:val="22"/>
          <w:szCs w:val="22"/>
        </w:rPr>
        <w:t xml:space="preserve">mantenimientos </w:t>
      </w:r>
      <w:r w:rsidR="00BF4656">
        <w:rPr>
          <w:rFonts w:cs="Arial"/>
          <w:sz w:val="22"/>
          <w:szCs w:val="22"/>
        </w:rPr>
        <w:t>…</w:t>
      </w:r>
      <w:proofErr w:type="gramEnd"/>
      <w:r w:rsidR="00BF4656">
        <w:rPr>
          <w:rFonts w:cs="Arial"/>
          <w:sz w:val="22"/>
          <w:szCs w:val="22"/>
        </w:rPr>
        <w:t>……</w:t>
      </w:r>
    </w:p>
    <w:p w:rsidR="00911339" w:rsidRPr="00911339" w:rsidRDefault="00911339" w:rsidP="00496830">
      <w:pPr>
        <w:jc w:val="both"/>
        <w:rPr>
          <w:rFonts w:cs="Arial"/>
          <w:sz w:val="22"/>
          <w:szCs w:val="22"/>
        </w:rPr>
      </w:pPr>
    </w:p>
    <w:p w:rsidR="00BF4656" w:rsidRDefault="00BF4656" w:rsidP="00BF4656">
      <w:pPr>
        <w:pStyle w:val="Prrafodelista"/>
        <w:numPr>
          <w:ilvl w:val="0"/>
          <w:numId w:val="19"/>
        </w:numPr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XXSAESP</w:t>
      </w:r>
      <w:r w:rsidRPr="00911339">
        <w:rPr>
          <w:rFonts w:cs="Arial"/>
          <w:sz w:val="22"/>
          <w:szCs w:val="22"/>
        </w:rPr>
        <w:t xml:space="preserve"> </w:t>
      </w:r>
      <w:r w:rsidR="00911339" w:rsidRPr="00911339">
        <w:rPr>
          <w:rFonts w:cs="Arial"/>
          <w:sz w:val="22"/>
          <w:szCs w:val="22"/>
        </w:rPr>
        <w:t xml:space="preserve">deberá cumplir con las normas y procedimientos exigidos por </w:t>
      </w:r>
      <w:r>
        <w:rPr>
          <w:rFonts w:cs="Arial"/>
          <w:b/>
          <w:sz w:val="22"/>
          <w:szCs w:val="22"/>
        </w:rPr>
        <w:t>EEB</w:t>
      </w:r>
    </w:p>
    <w:p w:rsidR="00BF4656" w:rsidRPr="00BF4656" w:rsidRDefault="00BF4656" w:rsidP="00BF4656">
      <w:pPr>
        <w:pStyle w:val="Prrafodelista"/>
        <w:rPr>
          <w:rFonts w:cs="Arial"/>
          <w:b/>
          <w:sz w:val="22"/>
          <w:szCs w:val="22"/>
        </w:rPr>
      </w:pPr>
    </w:p>
    <w:p w:rsidR="00BF4656" w:rsidRPr="00BF4656" w:rsidRDefault="00BF4656" w:rsidP="00BF4656">
      <w:pPr>
        <w:pStyle w:val="Prrafodelista"/>
        <w:numPr>
          <w:ilvl w:val="0"/>
          <w:numId w:val="19"/>
        </w:numPr>
        <w:ind w:left="426"/>
        <w:jc w:val="both"/>
        <w:rPr>
          <w:rFonts w:cs="Arial"/>
          <w:sz w:val="22"/>
          <w:szCs w:val="22"/>
        </w:rPr>
      </w:pPr>
      <w:r w:rsidRPr="00BF4656">
        <w:rPr>
          <w:rFonts w:cs="Arial"/>
          <w:b/>
          <w:sz w:val="22"/>
          <w:szCs w:val="22"/>
        </w:rPr>
        <w:t>XXSAESP</w:t>
      </w:r>
      <w:r w:rsidRPr="00BF4656">
        <w:rPr>
          <w:sz w:val="22"/>
          <w:szCs w:val="22"/>
        </w:rPr>
        <w:t xml:space="preserve"> debe asumir las compensaciones por indisponibilidad en los activos de propiedad de </w:t>
      </w:r>
      <w:r w:rsidRPr="00BF4656">
        <w:rPr>
          <w:b/>
          <w:sz w:val="22"/>
          <w:szCs w:val="22"/>
        </w:rPr>
        <w:t>EEB</w:t>
      </w:r>
      <w:r w:rsidRPr="00BF4656">
        <w:rPr>
          <w:sz w:val="22"/>
          <w:szCs w:val="22"/>
        </w:rPr>
        <w:t xml:space="preserve"> debidas a problemas imputables a </w:t>
      </w:r>
      <w:r w:rsidRPr="00BF4656">
        <w:rPr>
          <w:rFonts w:cs="Arial"/>
          <w:b/>
          <w:sz w:val="22"/>
          <w:szCs w:val="22"/>
        </w:rPr>
        <w:t>XXSAESP</w:t>
      </w:r>
      <w:r w:rsidRPr="00BF4656">
        <w:rPr>
          <w:sz w:val="22"/>
          <w:szCs w:val="22"/>
        </w:rPr>
        <w:t xml:space="preserve"> durante la operación de los activos de </w:t>
      </w:r>
      <w:r w:rsidRPr="00BF4656">
        <w:rPr>
          <w:rFonts w:cs="Arial"/>
          <w:b/>
          <w:sz w:val="22"/>
          <w:szCs w:val="22"/>
        </w:rPr>
        <w:t>XXSAESP.</w:t>
      </w:r>
    </w:p>
    <w:p w:rsidR="00C91AF8" w:rsidRPr="00911339" w:rsidRDefault="00C91AF8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DC41ED">
        <w:rPr>
          <w:rFonts w:cs="Arial"/>
          <w:b/>
          <w:sz w:val="22"/>
          <w:szCs w:val="22"/>
        </w:rPr>
        <w:t>QUINT</w:t>
      </w:r>
      <w:r w:rsidRPr="00911339">
        <w:rPr>
          <w:rFonts w:cs="Arial"/>
          <w:b/>
          <w:sz w:val="22"/>
          <w:szCs w:val="22"/>
        </w:rPr>
        <w:t xml:space="preserve">A: OBLIGACIONES DE </w:t>
      </w:r>
      <w:r w:rsidR="00BF4656">
        <w:rPr>
          <w:rFonts w:cs="Arial"/>
          <w:b/>
          <w:sz w:val="22"/>
          <w:szCs w:val="22"/>
        </w:rPr>
        <w:t>EEB</w:t>
      </w:r>
      <w:r w:rsidRPr="00911339">
        <w:rPr>
          <w:rFonts w:cs="Arial"/>
          <w:sz w:val="22"/>
          <w:szCs w:val="22"/>
        </w:rPr>
        <w:t xml:space="preserve">. </w:t>
      </w:r>
      <w:proofErr w:type="gramStart"/>
      <w:r w:rsidR="00DC41ED">
        <w:rPr>
          <w:rFonts w:cs="Arial"/>
          <w:b/>
          <w:sz w:val="22"/>
          <w:szCs w:val="22"/>
        </w:rPr>
        <w:t>durante</w:t>
      </w:r>
      <w:proofErr w:type="gramEnd"/>
      <w:r w:rsidR="00DC41ED">
        <w:rPr>
          <w:rFonts w:cs="Arial"/>
          <w:b/>
          <w:sz w:val="22"/>
          <w:szCs w:val="22"/>
        </w:rPr>
        <w:t xml:space="preserve"> la </w:t>
      </w:r>
      <w:r w:rsidRPr="00911339">
        <w:rPr>
          <w:rFonts w:cs="Arial"/>
          <w:b/>
          <w:sz w:val="22"/>
          <w:szCs w:val="22"/>
        </w:rPr>
        <w:t>construcción:</w:t>
      </w:r>
      <w:r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911339" w:rsidRPr="00CC5464" w:rsidRDefault="00911339" w:rsidP="00CC5464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b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Autorizar a </w:t>
      </w:r>
      <w:r w:rsidR="00A21E2B">
        <w:rPr>
          <w:rFonts w:cs="Arial"/>
          <w:b/>
          <w:sz w:val="22"/>
          <w:szCs w:val="22"/>
        </w:rPr>
        <w:t>XXSAESP</w:t>
      </w:r>
      <w:r w:rsidRPr="00911339">
        <w:rPr>
          <w:rFonts w:cs="Arial"/>
          <w:sz w:val="22"/>
          <w:szCs w:val="22"/>
        </w:rPr>
        <w:t xml:space="preserve"> la conexión </w:t>
      </w:r>
      <w:proofErr w:type="gramStart"/>
      <w:r w:rsidRPr="00911339">
        <w:rPr>
          <w:rFonts w:cs="Arial"/>
          <w:sz w:val="22"/>
          <w:szCs w:val="22"/>
        </w:rPr>
        <w:t xml:space="preserve">en </w:t>
      </w:r>
      <w:r w:rsidR="00A21E2B">
        <w:rPr>
          <w:rFonts w:cs="Arial"/>
          <w:sz w:val="22"/>
          <w:szCs w:val="22"/>
        </w:rPr>
        <w:t>…</w:t>
      </w:r>
      <w:proofErr w:type="gramEnd"/>
      <w:r w:rsidR="00A21E2B">
        <w:rPr>
          <w:rFonts w:cs="Arial"/>
          <w:sz w:val="22"/>
          <w:szCs w:val="22"/>
        </w:rPr>
        <w:t>……………</w:t>
      </w:r>
    </w:p>
    <w:p w:rsidR="00911339" w:rsidRPr="00911339" w:rsidRDefault="00911339" w:rsidP="00911339">
      <w:pPr>
        <w:ind w:left="426" w:hanging="426"/>
        <w:jc w:val="both"/>
        <w:rPr>
          <w:rFonts w:cs="Arial"/>
          <w:b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Revisar y aprobar </w:t>
      </w:r>
      <w:r w:rsidR="00B56A7E">
        <w:rPr>
          <w:rFonts w:cs="Arial"/>
          <w:sz w:val="22"/>
          <w:szCs w:val="22"/>
        </w:rPr>
        <w:t xml:space="preserve">la conexión a la infraestructura </w:t>
      </w:r>
      <w:r w:rsidR="00A21E2B">
        <w:rPr>
          <w:rFonts w:cs="Arial"/>
          <w:sz w:val="22"/>
          <w:szCs w:val="22"/>
        </w:rPr>
        <w:t xml:space="preserve">de </w:t>
      </w:r>
      <w:r w:rsidR="00A21E2B" w:rsidRPr="00A21E2B">
        <w:rPr>
          <w:rFonts w:cs="Arial"/>
          <w:b/>
          <w:sz w:val="22"/>
          <w:szCs w:val="22"/>
        </w:rPr>
        <w:t>EEB</w:t>
      </w:r>
      <w:r w:rsidR="00B56A7E" w:rsidRPr="00B56A7E">
        <w:rPr>
          <w:rFonts w:cs="Arial"/>
          <w:b/>
          <w:sz w:val="22"/>
          <w:szCs w:val="22"/>
        </w:rPr>
        <w:t xml:space="preserve"> </w:t>
      </w:r>
      <w:r w:rsidR="00B56A7E">
        <w:rPr>
          <w:rFonts w:cs="Arial"/>
          <w:sz w:val="22"/>
          <w:szCs w:val="22"/>
        </w:rPr>
        <w:t xml:space="preserve">de acuerdo a lo previsto </w:t>
      </w:r>
      <w:r w:rsidRPr="00911339">
        <w:rPr>
          <w:rFonts w:cs="Arial"/>
          <w:sz w:val="22"/>
          <w:szCs w:val="22"/>
        </w:rPr>
        <w:t>en el Código de Conexión</w:t>
      </w:r>
      <w:proofErr w:type="gramStart"/>
      <w:r w:rsidRPr="00911339">
        <w:rPr>
          <w:rFonts w:cs="Arial"/>
          <w:sz w:val="22"/>
          <w:szCs w:val="22"/>
        </w:rPr>
        <w:t xml:space="preserve">, </w:t>
      </w:r>
      <w:r w:rsidR="00A21E2B">
        <w:rPr>
          <w:rFonts w:cs="Arial"/>
          <w:sz w:val="22"/>
          <w:szCs w:val="22"/>
        </w:rPr>
        <w:t>…</w:t>
      </w:r>
      <w:proofErr w:type="gramEnd"/>
      <w:r w:rsidR="00A21E2B">
        <w:rPr>
          <w:rFonts w:cs="Arial"/>
          <w:sz w:val="22"/>
          <w:szCs w:val="22"/>
        </w:rPr>
        <w:t>……………</w:t>
      </w:r>
      <w:r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911339">
      <w:pPr>
        <w:ind w:left="426" w:hanging="426"/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Entregar a </w:t>
      </w:r>
      <w:r w:rsidR="00A21E2B">
        <w:rPr>
          <w:rFonts w:cs="Arial"/>
          <w:b/>
          <w:sz w:val="22"/>
          <w:szCs w:val="22"/>
        </w:rPr>
        <w:t>XXSAESP</w:t>
      </w:r>
      <w:r w:rsidRPr="00911339">
        <w:rPr>
          <w:rFonts w:cs="Arial"/>
          <w:sz w:val="22"/>
          <w:szCs w:val="22"/>
        </w:rPr>
        <w:t xml:space="preserve"> la información necesaria para los diseños objeto </w:t>
      </w:r>
      <w:r w:rsidR="00A21E2B">
        <w:rPr>
          <w:rFonts w:cs="Arial"/>
          <w:sz w:val="22"/>
          <w:szCs w:val="22"/>
        </w:rPr>
        <w:t>del proyecto de conexión…</w:t>
      </w:r>
      <w:proofErr w:type="gramStart"/>
      <w:r w:rsidR="00A21E2B">
        <w:rPr>
          <w:rFonts w:cs="Arial"/>
          <w:sz w:val="22"/>
          <w:szCs w:val="22"/>
        </w:rPr>
        <w:t>..</w:t>
      </w:r>
      <w:proofErr w:type="gramEnd"/>
      <w:r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A21E2B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>Revisar los protocolos de pruebas de puesta en servicio y el estudio de coordinación de protecciones</w:t>
      </w:r>
      <w:r w:rsidR="006B35BA">
        <w:rPr>
          <w:rFonts w:cs="Arial"/>
          <w:sz w:val="22"/>
          <w:szCs w:val="22"/>
        </w:rPr>
        <w:t xml:space="preserve"> elaborado por </w:t>
      </w:r>
      <w:r w:rsidR="00A21E2B">
        <w:rPr>
          <w:rFonts w:cs="Arial"/>
          <w:b/>
          <w:sz w:val="22"/>
          <w:szCs w:val="22"/>
        </w:rPr>
        <w:t>XXSAESP</w:t>
      </w:r>
      <w:r w:rsidRPr="00911339">
        <w:rPr>
          <w:rFonts w:cs="Arial"/>
          <w:sz w:val="22"/>
          <w:szCs w:val="22"/>
        </w:rPr>
        <w:t>.</w:t>
      </w:r>
    </w:p>
    <w:p w:rsidR="00911339" w:rsidRPr="00911339" w:rsidRDefault="00911339" w:rsidP="00445DE6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Coordinar las consignaciones que se </w:t>
      </w:r>
      <w:proofErr w:type="gramStart"/>
      <w:r w:rsidRPr="00911339">
        <w:rPr>
          <w:rFonts w:cs="Arial"/>
          <w:sz w:val="22"/>
          <w:szCs w:val="22"/>
        </w:rPr>
        <w:t xml:space="preserve">requieran </w:t>
      </w:r>
      <w:r w:rsidR="00F035D1">
        <w:rPr>
          <w:rFonts w:cs="Arial"/>
          <w:sz w:val="22"/>
          <w:szCs w:val="22"/>
        </w:rPr>
        <w:t>…</w:t>
      </w:r>
      <w:proofErr w:type="gramEnd"/>
      <w:r w:rsidR="00F035D1">
        <w:rPr>
          <w:rFonts w:cs="Arial"/>
          <w:sz w:val="22"/>
          <w:szCs w:val="22"/>
        </w:rPr>
        <w:t>……….</w:t>
      </w:r>
      <w:r w:rsidRPr="00911339">
        <w:rPr>
          <w:rFonts w:cs="Arial"/>
          <w:sz w:val="22"/>
          <w:szCs w:val="22"/>
        </w:rPr>
        <w:t xml:space="preserve"> </w:t>
      </w:r>
    </w:p>
    <w:p w:rsidR="00911339" w:rsidRPr="00911339" w:rsidRDefault="00911339" w:rsidP="00911339">
      <w:pPr>
        <w:ind w:left="426" w:hanging="426"/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Verificar el cumplimiento del Código de Redes de la conexión. </w:t>
      </w:r>
    </w:p>
    <w:p w:rsidR="00911339" w:rsidRPr="00911339" w:rsidRDefault="00911339" w:rsidP="00911339">
      <w:pPr>
        <w:ind w:left="426" w:hanging="426"/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Prrafodelista"/>
        <w:numPr>
          <w:ilvl w:val="1"/>
          <w:numId w:val="15"/>
        </w:numPr>
        <w:ind w:left="426" w:hanging="426"/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Realizar la supervisión de los trabajos </w:t>
      </w:r>
      <w:r w:rsidR="00445DE6">
        <w:rPr>
          <w:rFonts w:cs="Arial"/>
          <w:sz w:val="22"/>
          <w:szCs w:val="22"/>
        </w:rPr>
        <w:t>en sitio</w:t>
      </w:r>
      <w:r w:rsidRPr="00911339">
        <w:rPr>
          <w:rFonts w:cs="Arial"/>
          <w:sz w:val="22"/>
          <w:szCs w:val="22"/>
        </w:rPr>
        <w:t xml:space="preserve"> de la conexión. 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911339" w:rsidRDefault="00C91AF8" w:rsidP="00911339">
      <w:pPr>
        <w:jc w:val="both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>
        <w:rPr>
          <w:rFonts w:cs="Arial"/>
          <w:b/>
          <w:sz w:val="22"/>
          <w:szCs w:val="22"/>
        </w:rPr>
        <w:t>SEXT</w:t>
      </w:r>
      <w:r w:rsidRPr="00911339">
        <w:rPr>
          <w:rFonts w:cs="Arial"/>
          <w:b/>
          <w:sz w:val="22"/>
          <w:szCs w:val="22"/>
        </w:rPr>
        <w:t xml:space="preserve">A: </w:t>
      </w:r>
      <w:r w:rsidR="00F035D1" w:rsidRPr="00911339">
        <w:rPr>
          <w:rFonts w:cs="Arial"/>
          <w:b/>
          <w:sz w:val="22"/>
          <w:szCs w:val="22"/>
        </w:rPr>
        <w:t xml:space="preserve">OBLIGACIONES DE </w:t>
      </w:r>
      <w:r w:rsidR="00F035D1" w:rsidRPr="00C91AF8">
        <w:rPr>
          <w:rFonts w:cs="Arial"/>
          <w:b/>
          <w:sz w:val="22"/>
          <w:szCs w:val="22"/>
        </w:rPr>
        <w:t>EEB</w:t>
      </w:r>
      <w:r w:rsidRPr="00C91AF8">
        <w:rPr>
          <w:rFonts w:cs="Arial"/>
          <w:b/>
          <w:sz w:val="22"/>
          <w:szCs w:val="22"/>
        </w:rPr>
        <w:t xml:space="preserve"> en la </w:t>
      </w:r>
      <w:r w:rsidR="00F035D1" w:rsidRPr="00C91AF8">
        <w:rPr>
          <w:rFonts w:cs="Arial"/>
          <w:b/>
          <w:sz w:val="22"/>
          <w:szCs w:val="22"/>
        </w:rPr>
        <w:t>operación</w:t>
      </w:r>
      <w:r w:rsidR="00F035D1" w:rsidRPr="00911339">
        <w:rPr>
          <w:rFonts w:cs="Arial"/>
          <w:b/>
          <w:sz w:val="22"/>
          <w:szCs w:val="22"/>
        </w:rPr>
        <w:t>:</w:t>
      </w:r>
    </w:p>
    <w:p w:rsidR="00F035D1" w:rsidRPr="00911339" w:rsidRDefault="00F035D1" w:rsidP="00911339">
      <w:pPr>
        <w:jc w:val="both"/>
        <w:rPr>
          <w:rFonts w:cs="Arial"/>
          <w:sz w:val="22"/>
          <w:szCs w:val="22"/>
        </w:rPr>
      </w:pPr>
    </w:p>
    <w:p w:rsidR="00F035D1" w:rsidRDefault="00911339" w:rsidP="00F035D1">
      <w:pPr>
        <w:pStyle w:val="Prrafodelista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911339">
        <w:rPr>
          <w:rFonts w:cs="Arial"/>
          <w:sz w:val="22"/>
          <w:szCs w:val="22"/>
        </w:rPr>
        <w:t xml:space="preserve">Atender los requerimientos de </w:t>
      </w:r>
      <w:r w:rsidR="00F035D1">
        <w:rPr>
          <w:rFonts w:cs="Arial"/>
          <w:b/>
          <w:sz w:val="22"/>
          <w:szCs w:val="22"/>
        </w:rPr>
        <w:t>XXSAESP</w:t>
      </w:r>
      <w:r w:rsidRPr="00911339">
        <w:rPr>
          <w:rFonts w:cs="Arial"/>
          <w:sz w:val="22"/>
          <w:szCs w:val="22"/>
        </w:rPr>
        <w:t xml:space="preserve">, relacionados con el objeto y alcance de este Contrato. </w:t>
      </w:r>
    </w:p>
    <w:p w:rsidR="00F035D1" w:rsidRDefault="00F035D1" w:rsidP="00F035D1">
      <w:pPr>
        <w:pStyle w:val="Prrafodelista"/>
        <w:ind w:left="360"/>
        <w:jc w:val="both"/>
        <w:rPr>
          <w:rFonts w:cs="Arial"/>
          <w:sz w:val="22"/>
          <w:szCs w:val="22"/>
        </w:rPr>
      </w:pPr>
    </w:p>
    <w:p w:rsidR="00F035D1" w:rsidRDefault="00F035D1" w:rsidP="00F035D1">
      <w:pPr>
        <w:pStyle w:val="Prrafodelista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 w:rsidRPr="00F035D1">
        <w:rPr>
          <w:rFonts w:cs="Arial"/>
          <w:sz w:val="22"/>
          <w:szCs w:val="22"/>
        </w:rPr>
        <w:t xml:space="preserve">Designar un representante para actuar en  nombre de </w:t>
      </w:r>
      <w:r w:rsidRPr="00F035D1">
        <w:rPr>
          <w:rFonts w:cs="Arial"/>
          <w:b/>
          <w:sz w:val="22"/>
          <w:szCs w:val="22"/>
        </w:rPr>
        <w:t xml:space="preserve">EEB </w:t>
      </w:r>
      <w:r w:rsidRPr="00F035D1">
        <w:rPr>
          <w:rFonts w:cs="Arial"/>
          <w:sz w:val="22"/>
          <w:szCs w:val="22"/>
        </w:rPr>
        <w:t xml:space="preserve">en todos los asuntos relacionados con este </w:t>
      </w:r>
      <w:proofErr w:type="gramStart"/>
      <w:r w:rsidRPr="00F035D1">
        <w:rPr>
          <w:rFonts w:cs="Arial"/>
          <w:sz w:val="22"/>
          <w:szCs w:val="22"/>
        </w:rPr>
        <w:t>Contrato …</w:t>
      </w:r>
      <w:proofErr w:type="gramEnd"/>
      <w:r w:rsidRPr="00F035D1">
        <w:rPr>
          <w:rFonts w:cs="Arial"/>
          <w:sz w:val="22"/>
          <w:szCs w:val="22"/>
        </w:rPr>
        <w:t>………….</w:t>
      </w:r>
    </w:p>
    <w:p w:rsidR="00F035D1" w:rsidRPr="00F035D1" w:rsidRDefault="00F035D1" w:rsidP="00F035D1">
      <w:pPr>
        <w:pStyle w:val="Prrafodelista"/>
        <w:rPr>
          <w:rFonts w:cs="Arial"/>
          <w:b/>
          <w:sz w:val="22"/>
          <w:szCs w:val="22"/>
        </w:rPr>
      </w:pPr>
    </w:p>
    <w:p w:rsidR="00F035D1" w:rsidRPr="00F035D1" w:rsidRDefault="00F035D1" w:rsidP="00F035D1">
      <w:pPr>
        <w:pStyle w:val="Prrafodelista"/>
        <w:numPr>
          <w:ilvl w:val="0"/>
          <w:numId w:val="16"/>
        </w:numPr>
        <w:jc w:val="both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EEB</w:t>
      </w:r>
      <w:r w:rsidRPr="00F035D1">
        <w:rPr>
          <w:sz w:val="22"/>
          <w:szCs w:val="22"/>
        </w:rPr>
        <w:t xml:space="preserve"> asumir</w:t>
      </w:r>
      <w:r>
        <w:rPr>
          <w:sz w:val="22"/>
          <w:szCs w:val="22"/>
        </w:rPr>
        <w:t>á</w:t>
      </w:r>
      <w:r w:rsidRPr="00F035D1">
        <w:rPr>
          <w:sz w:val="22"/>
          <w:szCs w:val="22"/>
        </w:rPr>
        <w:t xml:space="preserve"> las compensaciones por indisponibilidad en los activos de propiedad de </w:t>
      </w:r>
      <w:r w:rsidRPr="00F035D1">
        <w:rPr>
          <w:rFonts w:cs="Arial"/>
          <w:b/>
          <w:sz w:val="22"/>
          <w:szCs w:val="22"/>
        </w:rPr>
        <w:t>XXSAESP</w:t>
      </w:r>
      <w:r w:rsidRPr="00F035D1">
        <w:rPr>
          <w:sz w:val="22"/>
          <w:szCs w:val="22"/>
        </w:rPr>
        <w:t xml:space="preserve"> debidas a </w:t>
      </w:r>
      <w:r w:rsidR="00445DE6">
        <w:rPr>
          <w:sz w:val="22"/>
          <w:szCs w:val="22"/>
        </w:rPr>
        <w:t>causas</w:t>
      </w:r>
      <w:r w:rsidRPr="00F035D1">
        <w:rPr>
          <w:sz w:val="22"/>
          <w:szCs w:val="22"/>
        </w:rPr>
        <w:t xml:space="preserve"> imputables a </w:t>
      </w:r>
      <w:r>
        <w:rPr>
          <w:rFonts w:cs="Arial"/>
          <w:b/>
          <w:sz w:val="22"/>
          <w:szCs w:val="22"/>
        </w:rPr>
        <w:t>EEB</w:t>
      </w:r>
      <w:r w:rsidRPr="00F035D1">
        <w:rPr>
          <w:sz w:val="22"/>
          <w:szCs w:val="22"/>
        </w:rPr>
        <w:t xml:space="preserve"> durante la operación de </w:t>
      </w:r>
      <w:r w:rsidR="00445DE6">
        <w:rPr>
          <w:sz w:val="22"/>
          <w:szCs w:val="22"/>
        </w:rPr>
        <w:t>sus</w:t>
      </w:r>
      <w:r w:rsidRPr="00F035D1">
        <w:rPr>
          <w:sz w:val="22"/>
          <w:szCs w:val="22"/>
        </w:rPr>
        <w:t xml:space="preserve"> activos</w:t>
      </w:r>
      <w:r>
        <w:rPr>
          <w:sz w:val="22"/>
          <w:szCs w:val="22"/>
        </w:rPr>
        <w:t>.</w:t>
      </w:r>
      <w:r w:rsidRPr="00F035D1">
        <w:rPr>
          <w:sz w:val="22"/>
          <w:szCs w:val="22"/>
        </w:rPr>
        <w:t xml:space="preserve"> </w:t>
      </w:r>
    </w:p>
    <w:p w:rsidR="00F035D1" w:rsidRPr="00F035D1" w:rsidRDefault="00F035D1" w:rsidP="00F035D1">
      <w:pPr>
        <w:jc w:val="both"/>
        <w:rPr>
          <w:rFonts w:cs="Arial"/>
          <w:sz w:val="22"/>
          <w:szCs w:val="22"/>
        </w:rPr>
      </w:pPr>
    </w:p>
    <w:p w:rsidR="00911339" w:rsidRPr="00F035D1" w:rsidRDefault="00911339" w:rsidP="00F035D1">
      <w:pPr>
        <w:jc w:val="both"/>
        <w:rPr>
          <w:rFonts w:cs="Arial"/>
          <w:sz w:val="22"/>
          <w:szCs w:val="22"/>
        </w:rPr>
      </w:pPr>
    </w:p>
    <w:p w:rsidR="000B5B9D" w:rsidRPr="000B5B9D" w:rsidRDefault="00911339" w:rsidP="00B2641E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 xml:space="preserve">SEPTIMA: </w:t>
      </w:r>
      <w:r w:rsidRPr="00911339">
        <w:rPr>
          <w:rFonts w:cs="Arial"/>
          <w:b/>
          <w:sz w:val="22"/>
          <w:szCs w:val="22"/>
        </w:rPr>
        <w:t xml:space="preserve">PUNTO DE CONEXIÓN DEL PROYECTO, </w:t>
      </w:r>
      <w:r w:rsidR="00B2641E">
        <w:rPr>
          <w:rFonts w:cs="Arial"/>
          <w:b/>
          <w:sz w:val="22"/>
          <w:szCs w:val="22"/>
        </w:rPr>
        <w:t>PERMISO DE ACCESO Y</w:t>
      </w:r>
      <w:r w:rsidR="00445DE6">
        <w:rPr>
          <w:rFonts w:cs="Arial"/>
          <w:b/>
          <w:sz w:val="22"/>
          <w:szCs w:val="22"/>
        </w:rPr>
        <w:t xml:space="preserve"> OTROS</w:t>
      </w:r>
      <w:r w:rsidR="00B2641E">
        <w:rPr>
          <w:rFonts w:cs="Arial"/>
          <w:b/>
          <w:sz w:val="22"/>
          <w:szCs w:val="22"/>
        </w:rPr>
        <w:t xml:space="preserve"> </w:t>
      </w:r>
      <w:proofErr w:type="gramStart"/>
      <w:r w:rsidR="00B2641E">
        <w:rPr>
          <w:rFonts w:cs="Arial"/>
          <w:b/>
          <w:sz w:val="22"/>
          <w:szCs w:val="22"/>
        </w:rPr>
        <w:t>AUTORIZACIONES</w:t>
      </w:r>
      <w:r w:rsidRPr="00911339">
        <w:rPr>
          <w:rFonts w:cs="Arial"/>
          <w:b/>
          <w:sz w:val="22"/>
          <w:szCs w:val="22"/>
        </w:rPr>
        <w:t xml:space="preserve"> </w:t>
      </w:r>
      <w:r w:rsidR="00B2641E">
        <w:rPr>
          <w:rFonts w:cs="Arial"/>
          <w:b/>
          <w:sz w:val="22"/>
          <w:szCs w:val="22"/>
        </w:rPr>
        <w:t>…</w:t>
      </w:r>
      <w:proofErr w:type="gramEnd"/>
      <w:r w:rsidR="00B2641E">
        <w:rPr>
          <w:rFonts w:cs="Arial"/>
          <w:b/>
          <w:sz w:val="22"/>
          <w:szCs w:val="22"/>
        </w:rPr>
        <w:t>…………….</w:t>
      </w:r>
    </w:p>
    <w:p w:rsidR="000B5B9D" w:rsidRDefault="000B5B9D" w:rsidP="00911339">
      <w:pPr>
        <w:ind w:right="57"/>
        <w:jc w:val="both"/>
        <w:rPr>
          <w:rFonts w:cs="Arial"/>
          <w:b/>
          <w:sz w:val="22"/>
          <w:szCs w:val="22"/>
        </w:rPr>
      </w:pPr>
    </w:p>
    <w:p w:rsidR="00B2641E" w:rsidRDefault="00911339" w:rsidP="00911339">
      <w:pPr>
        <w:ind w:right="57"/>
        <w:jc w:val="both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>OCTAVA</w:t>
      </w:r>
      <w:r w:rsidR="00C91AF8" w:rsidRPr="00911339">
        <w:rPr>
          <w:rFonts w:cs="Arial"/>
          <w:b/>
          <w:sz w:val="22"/>
          <w:szCs w:val="22"/>
        </w:rPr>
        <w:t xml:space="preserve">: </w:t>
      </w:r>
      <w:r w:rsidRPr="00911339">
        <w:rPr>
          <w:rFonts w:cs="Arial"/>
          <w:b/>
          <w:sz w:val="22"/>
          <w:szCs w:val="22"/>
        </w:rPr>
        <w:t>REQUISITOS PARA LA PUESTA EN SERVICIO DE</w:t>
      </w:r>
      <w:r w:rsidR="00B2641E">
        <w:rPr>
          <w:rFonts w:cs="Arial"/>
          <w:b/>
          <w:sz w:val="22"/>
          <w:szCs w:val="22"/>
        </w:rPr>
        <w:t>L PROYECTO DE</w:t>
      </w:r>
      <w:r w:rsidRPr="00911339">
        <w:rPr>
          <w:rFonts w:cs="Arial"/>
          <w:b/>
          <w:sz w:val="22"/>
          <w:szCs w:val="22"/>
        </w:rPr>
        <w:t xml:space="preserve"> </w:t>
      </w:r>
      <w:r w:rsidR="00B2641E">
        <w:rPr>
          <w:rFonts w:cs="Arial"/>
          <w:b/>
          <w:sz w:val="22"/>
          <w:szCs w:val="22"/>
        </w:rPr>
        <w:t>CONEXIÓN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 xml:space="preserve">NOVENA. </w:t>
      </w:r>
      <w:r w:rsidR="00B2641E">
        <w:rPr>
          <w:rFonts w:cs="Arial"/>
          <w:b/>
          <w:sz w:val="22"/>
          <w:szCs w:val="22"/>
        </w:rPr>
        <w:t xml:space="preserve">VALOR DEL CONTRATO,  FACTURACIÓN, </w:t>
      </w:r>
      <w:r w:rsidRPr="00911339">
        <w:rPr>
          <w:rFonts w:cs="Arial"/>
          <w:b/>
          <w:sz w:val="22"/>
          <w:szCs w:val="22"/>
        </w:rPr>
        <w:t xml:space="preserve"> FORMA DE PAGO</w:t>
      </w:r>
      <w:r w:rsidRPr="00911339">
        <w:rPr>
          <w:rFonts w:cs="Arial"/>
          <w:sz w:val="22"/>
          <w:szCs w:val="22"/>
        </w:rPr>
        <w:t xml:space="preserve">. </w:t>
      </w:r>
      <w:r w:rsidR="00B2641E">
        <w:rPr>
          <w:rFonts w:cs="Arial"/>
          <w:sz w:val="22"/>
          <w:szCs w:val="22"/>
        </w:rPr>
        <w:t xml:space="preserve"> </w:t>
      </w:r>
      <w:r w:rsidR="00B2641E" w:rsidRPr="00B2641E">
        <w:rPr>
          <w:rFonts w:cs="Arial"/>
          <w:b/>
          <w:sz w:val="22"/>
          <w:szCs w:val="22"/>
        </w:rPr>
        <w:t xml:space="preserve">E </w:t>
      </w:r>
      <w:r w:rsidRPr="00B2641E">
        <w:rPr>
          <w:rFonts w:cs="Arial"/>
          <w:b/>
          <w:sz w:val="22"/>
          <w:szCs w:val="22"/>
        </w:rPr>
        <w:t>INTERESES</w:t>
      </w:r>
      <w:r w:rsidRPr="00911339">
        <w:rPr>
          <w:rFonts w:cs="Arial"/>
          <w:b/>
          <w:sz w:val="22"/>
          <w:szCs w:val="22"/>
        </w:rPr>
        <w:t xml:space="preserve"> DE MORA</w:t>
      </w:r>
      <w:r w:rsidRPr="00911339">
        <w:rPr>
          <w:rFonts w:cs="Arial"/>
          <w:sz w:val="22"/>
          <w:szCs w:val="22"/>
        </w:rPr>
        <w:t xml:space="preserve">. 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>DECIMA</w:t>
      </w:r>
      <w:r w:rsidR="00C91AF8" w:rsidRPr="00911339">
        <w:rPr>
          <w:rFonts w:cs="Arial"/>
          <w:b/>
          <w:sz w:val="22"/>
          <w:szCs w:val="22"/>
        </w:rPr>
        <w:t xml:space="preserve">: </w:t>
      </w:r>
      <w:r w:rsidRPr="00911339">
        <w:rPr>
          <w:rFonts w:cs="Arial"/>
          <w:b/>
          <w:sz w:val="22"/>
          <w:szCs w:val="22"/>
        </w:rPr>
        <w:t>DURACIÓN DEL CONTRATO</w:t>
      </w:r>
      <w:r w:rsidRPr="00911339">
        <w:rPr>
          <w:rFonts w:cs="Arial"/>
          <w:sz w:val="22"/>
          <w:szCs w:val="22"/>
        </w:rPr>
        <w:t xml:space="preserve">. </w:t>
      </w:r>
    </w:p>
    <w:p w:rsidR="00371668" w:rsidRDefault="00371668" w:rsidP="00371668">
      <w:pPr>
        <w:jc w:val="both"/>
        <w:rPr>
          <w:rFonts w:cs="Arial"/>
          <w:sz w:val="22"/>
          <w:szCs w:val="22"/>
        </w:rPr>
      </w:pPr>
    </w:p>
    <w:p w:rsidR="00371668" w:rsidRDefault="00371668" w:rsidP="00371668">
      <w:pPr>
        <w:jc w:val="both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>DECIMA PRIMERA</w:t>
      </w:r>
      <w:r>
        <w:rPr>
          <w:rFonts w:cs="Arial"/>
          <w:b/>
          <w:sz w:val="22"/>
          <w:szCs w:val="22"/>
        </w:rPr>
        <w:t xml:space="preserve">. SOLUCIÓN DE CONTROVERSIAS </w:t>
      </w:r>
    </w:p>
    <w:p w:rsidR="00911339" w:rsidRPr="00911339" w:rsidRDefault="00911339" w:rsidP="00911339">
      <w:pPr>
        <w:jc w:val="both"/>
        <w:rPr>
          <w:rFonts w:cs="Arial"/>
          <w:snapToGrid w:val="0"/>
          <w:sz w:val="22"/>
          <w:szCs w:val="22"/>
          <w:lang w:val="es-ES"/>
        </w:rPr>
      </w:pPr>
    </w:p>
    <w:p w:rsidR="00371668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445DE6">
        <w:rPr>
          <w:rFonts w:cs="Arial"/>
          <w:b/>
          <w:sz w:val="22"/>
          <w:szCs w:val="22"/>
        </w:rPr>
        <w:t>DECIM</w:t>
      </w:r>
      <w:r w:rsidR="00C91AF8">
        <w:rPr>
          <w:rFonts w:cs="Arial"/>
          <w:b/>
          <w:sz w:val="22"/>
          <w:szCs w:val="22"/>
        </w:rPr>
        <w:t>A SEGUNDA</w:t>
      </w:r>
      <w:r w:rsidRPr="00911339">
        <w:rPr>
          <w:rFonts w:cs="Arial"/>
          <w:b/>
          <w:sz w:val="22"/>
          <w:szCs w:val="22"/>
        </w:rPr>
        <w:t>: CONFIDENCIALIDAD</w:t>
      </w:r>
      <w:r w:rsidRPr="00911339">
        <w:rPr>
          <w:rFonts w:cs="Arial"/>
          <w:sz w:val="22"/>
          <w:szCs w:val="22"/>
        </w:rPr>
        <w:t xml:space="preserve">. </w:t>
      </w:r>
      <w:r w:rsidR="00371668" w:rsidRPr="00911339">
        <w:rPr>
          <w:rFonts w:cs="Arial"/>
          <w:sz w:val="22"/>
          <w:szCs w:val="22"/>
        </w:rPr>
        <w:t>Las Partes se obliga</w:t>
      </w:r>
      <w:r w:rsidR="00371668">
        <w:rPr>
          <w:rFonts w:cs="Arial"/>
          <w:sz w:val="22"/>
          <w:szCs w:val="22"/>
        </w:rPr>
        <w:t>n</w:t>
      </w:r>
      <w:r w:rsidR="00371668" w:rsidRPr="00911339">
        <w:rPr>
          <w:rFonts w:cs="Arial"/>
          <w:sz w:val="22"/>
          <w:szCs w:val="22"/>
        </w:rPr>
        <w:t xml:space="preserve"> a guardar confidencialidad </w:t>
      </w:r>
      <w:r w:rsidR="00371668">
        <w:rPr>
          <w:rFonts w:cs="Arial"/>
          <w:sz w:val="22"/>
          <w:szCs w:val="22"/>
        </w:rPr>
        <w:t xml:space="preserve">de la información que </w:t>
      </w:r>
      <w:r w:rsidR="00445DE6">
        <w:rPr>
          <w:rFonts w:cs="Arial"/>
          <w:sz w:val="22"/>
          <w:szCs w:val="22"/>
        </w:rPr>
        <w:t xml:space="preserve">hayan </w:t>
      </w:r>
      <w:r w:rsidR="00371668">
        <w:rPr>
          <w:rFonts w:cs="Arial"/>
          <w:sz w:val="22"/>
          <w:szCs w:val="22"/>
        </w:rPr>
        <w:t>clasificad</w:t>
      </w:r>
      <w:r w:rsidR="00445DE6">
        <w:rPr>
          <w:rFonts w:cs="Arial"/>
          <w:sz w:val="22"/>
          <w:szCs w:val="22"/>
        </w:rPr>
        <w:t>o</w:t>
      </w:r>
      <w:r w:rsidR="00371668">
        <w:rPr>
          <w:rFonts w:cs="Arial"/>
          <w:sz w:val="22"/>
          <w:szCs w:val="22"/>
        </w:rPr>
        <w:t xml:space="preserve"> </w:t>
      </w:r>
      <w:r w:rsidR="00371668" w:rsidRPr="00911339">
        <w:rPr>
          <w:rFonts w:cs="Arial"/>
          <w:sz w:val="22"/>
          <w:szCs w:val="22"/>
        </w:rPr>
        <w:t xml:space="preserve">como confidencial </w:t>
      </w:r>
      <w:r w:rsidR="00371668">
        <w:rPr>
          <w:rFonts w:cs="Arial"/>
          <w:sz w:val="22"/>
          <w:szCs w:val="22"/>
        </w:rPr>
        <w:t>cada una de las p</w:t>
      </w:r>
      <w:r w:rsidRPr="00911339">
        <w:rPr>
          <w:rFonts w:cs="Arial"/>
          <w:sz w:val="22"/>
          <w:szCs w:val="22"/>
        </w:rPr>
        <w:t>artes</w:t>
      </w:r>
      <w:r w:rsidR="00371668">
        <w:rPr>
          <w:rFonts w:cs="Arial"/>
          <w:sz w:val="22"/>
          <w:szCs w:val="22"/>
        </w:rPr>
        <w:t>.</w:t>
      </w:r>
      <w:r w:rsidRPr="00911339">
        <w:rPr>
          <w:rFonts w:cs="Arial"/>
          <w:sz w:val="22"/>
          <w:szCs w:val="22"/>
        </w:rPr>
        <w:t xml:space="preserve"> </w:t>
      </w:r>
    </w:p>
    <w:p w:rsidR="00DB6256" w:rsidRPr="00911339" w:rsidRDefault="00DB6256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371668">
        <w:rPr>
          <w:rFonts w:cs="Arial"/>
          <w:b/>
          <w:sz w:val="22"/>
          <w:szCs w:val="22"/>
        </w:rPr>
        <w:t>DECIMA</w:t>
      </w:r>
      <w:r w:rsidR="00C91AF8">
        <w:rPr>
          <w:rFonts w:cs="Arial"/>
          <w:b/>
          <w:sz w:val="22"/>
          <w:szCs w:val="22"/>
        </w:rPr>
        <w:t xml:space="preserve"> TERCERA</w:t>
      </w:r>
      <w:r w:rsidRPr="00911339">
        <w:rPr>
          <w:rFonts w:cs="Arial"/>
          <w:b/>
          <w:sz w:val="22"/>
          <w:szCs w:val="22"/>
        </w:rPr>
        <w:t>: JURISDICCIÓN Y DOMICILIO.</w:t>
      </w:r>
      <w:r w:rsidRPr="00911339">
        <w:rPr>
          <w:rFonts w:cs="Arial"/>
          <w:sz w:val="22"/>
          <w:szCs w:val="22"/>
        </w:rPr>
        <w:t xml:space="preserve"> Este Contrato se regirá por las Leyes de la República de Colombia y el domicilio contractual será la ciudad de </w:t>
      </w:r>
      <w:r w:rsidR="00DB6256">
        <w:rPr>
          <w:rFonts w:cs="Arial"/>
          <w:sz w:val="22"/>
          <w:szCs w:val="22"/>
        </w:rPr>
        <w:t>Bogotá</w:t>
      </w:r>
      <w:r w:rsidRPr="00911339">
        <w:rPr>
          <w:rFonts w:cs="Arial"/>
          <w:sz w:val="22"/>
          <w:szCs w:val="22"/>
        </w:rPr>
        <w:t xml:space="preserve">. </w:t>
      </w: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jc w:val="both"/>
        <w:rPr>
          <w:rFonts w:cs="Arial"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 xml:space="preserve">CLÁUSULA </w:t>
      </w:r>
      <w:r w:rsidR="00C91AF8">
        <w:rPr>
          <w:rFonts w:cs="Arial"/>
          <w:b/>
          <w:sz w:val="22"/>
          <w:szCs w:val="22"/>
        </w:rPr>
        <w:t>DECIMA CUARTA</w:t>
      </w:r>
      <w:r w:rsidRPr="00911339">
        <w:rPr>
          <w:rFonts w:cs="Arial"/>
          <w:b/>
          <w:sz w:val="22"/>
          <w:szCs w:val="22"/>
        </w:rPr>
        <w:t>: PERFECCIONAMIENTO.</w:t>
      </w:r>
      <w:r w:rsidRPr="00911339">
        <w:rPr>
          <w:rFonts w:cs="Arial"/>
          <w:sz w:val="22"/>
          <w:szCs w:val="22"/>
        </w:rPr>
        <w:t xml:space="preserve"> El presente Contrato </w:t>
      </w:r>
      <w:r w:rsidR="00445DE6">
        <w:rPr>
          <w:rFonts w:cs="Arial"/>
          <w:sz w:val="22"/>
          <w:szCs w:val="22"/>
        </w:rPr>
        <w:t>se</w:t>
      </w:r>
      <w:r w:rsidRPr="00911339">
        <w:rPr>
          <w:rFonts w:cs="Arial"/>
          <w:sz w:val="22"/>
          <w:szCs w:val="22"/>
        </w:rPr>
        <w:t xml:space="preserve"> perfecciona</w:t>
      </w:r>
      <w:r w:rsidR="00445DE6">
        <w:rPr>
          <w:rFonts w:cs="Arial"/>
          <w:sz w:val="22"/>
          <w:szCs w:val="22"/>
        </w:rPr>
        <w:t xml:space="preserve"> con la firma de Las Partes que en é</w:t>
      </w:r>
      <w:r w:rsidRPr="00911339">
        <w:rPr>
          <w:rFonts w:cs="Arial"/>
          <w:sz w:val="22"/>
          <w:szCs w:val="22"/>
        </w:rPr>
        <w:t>l i</w:t>
      </w:r>
      <w:r w:rsidR="00445DE6">
        <w:rPr>
          <w:rFonts w:cs="Arial"/>
          <w:sz w:val="22"/>
          <w:szCs w:val="22"/>
        </w:rPr>
        <w:t xml:space="preserve">ntervinieron. </w:t>
      </w:r>
      <w:r w:rsidR="00C91AF8">
        <w:rPr>
          <w:rFonts w:cs="Arial"/>
          <w:sz w:val="22"/>
          <w:szCs w:val="22"/>
        </w:rPr>
        <w:t>E</w:t>
      </w:r>
      <w:r w:rsidR="00DB6414">
        <w:rPr>
          <w:rFonts w:cs="Arial"/>
          <w:sz w:val="22"/>
          <w:szCs w:val="22"/>
        </w:rPr>
        <w:t>n</w:t>
      </w:r>
      <w:r w:rsidR="00DE794E">
        <w:rPr>
          <w:rFonts w:cs="Arial"/>
          <w:sz w:val="22"/>
          <w:szCs w:val="22"/>
        </w:rPr>
        <w:t xml:space="preserve"> </w:t>
      </w:r>
      <w:bookmarkStart w:id="0" w:name="_GoBack"/>
      <w:bookmarkEnd w:id="0"/>
      <w:r w:rsidR="00371668">
        <w:rPr>
          <w:rFonts w:cs="Arial"/>
          <w:sz w:val="22"/>
          <w:szCs w:val="22"/>
        </w:rPr>
        <w:t>Bogotá</w:t>
      </w:r>
      <w:r w:rsidRPr="00911339">
        <w:rPr>
          <w:rFonts w:cs="Arial"/>
          <w:sz w:val="22"/>
          <w:szCs w:val="22"/>
        </w:rPr>
        <w:t xml:space="preserve"> a los </w:t>
      </w:r>
      <w:r w:rsidR="00445DE6">
        <w:rPr>
          <w:rFonts w:cs="Arial"/>
          <w:sz w:val="22"/>
          <w:szCs w:val="22"/>
        </w:rPr>
        <w:t xml:space="preserve">xx de </w:t>
      </w:r>
      <w:proofErr w:type="spellStart"/>
      <w:r w:rsidR="00445DE6">
        <w:rPr>
          <w:rFonts w:cs="Arial"/>
          <w:sz w:val="22"/>
          <w:szCs w:val="22"/>
        </w:rPr>
        <w:t>xxxx</w:t>
      </w:r>
      <w:proofErr w:type="spellEnd"/>
    </w:p>
    <w:p w:rsidR="003167EC" w:rsidRDefault="003167EC" w:rsidP="00911339">
      <w:pPr>
        <w:pStyle w:val="Textoindependiente"/>
        <w:rPr>
          <w:rFonts w:cs="Arial"/>
          <w:b/>
          <w:sz w:val="22"/>
          <w:szCs w:val="22"/>
        </w:rPr>
      </w:pPr>
    </w:p>
    <w:p w:rsidR="00C91AF8" w:rsidRPr="00911339" w:rsidRDefault="00C91AF8" w:rsidP="00911339">
      <w:pPr>
        <w:pStyle w:val="Textoindependiente"/>
        <w:rPr>
          <w:rFonts w:cs="Arial"/>
          <w:b/>
          <w:sz w:val="22"/>
          <w:szCs w:val="22"/>
        </w:rPr>
      </w:pPr>
    </w:p>
    <w:p w:rsidR="00911339" w:rsidRPr="00911339" w:rsidRDefault="00371668" w:rsidP="00911339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XXSAESP.</w:t>
      </w:r>
    </w:p>
    <w:p w:rsidR="00911339" w:rsidRPr="00911339" w:rsidRDefault="00371668" w:rsidP="00911339">
      <w:pPr>
        <w:pStyle w:val="Textoindependiente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XXXXXXXXXXXXXXXXXXX</w:t>
      </w:r>
    </w:p>
    <w:p w:rsidR="00B56A7E" w:rsidRDefault="00B56A7E" w:rsidP="00911339">
      <w:pPr>
        <w:pStyle w:val="Textoindependiente"/>
        <w:rPr>
          <w:rFonts w:cs="Arial"/>
          <w:sz w:val="22"/>
          <w:szCs w:val="22"/>
        </w:rPr>
      </w:pPr>
    </w:p>
    <w:p w:rsidR="00C91AF8" w:rsidRPr="00911339" w:rsidRDefault="00C91AF8" w:rsidP="00911339">
      <w:pPr>
        <w:pStyle w:val="Textoindependiente"/>
        <w:rPr>
          <w:rFonts w:cs="Arial"/>
          <w:sz w:val="22"/>
          <w:szCs w:val="22"/>
        </w:rPr>
      </w:pPr>
    </w:p>
    <w:p w:rsidR="00911339" w:rsidRPr="00911339" w:rsidRDefault="00911339" w:rsidP="00911339">
      <w:pPr>
        <w:pStyle w:val="Textoindependiente"/>
        <w:rPr>
          <w:rFonts w:cs="Arial"/>
          <w:b/>
          <w:sz w:val="22"/>
          <w:szCs w:val="22"/>
        </w:rPr>
      </w:pPr>
      <w:r w:rsidRPr="00911339">
        <w:rPr>
          <w:rFonts w:cs="Arial"/>
          <w:b/>
          <w:sz w:val="22"/>
          <w:szCs w:val="22"/>
        </w:rPr>
        <w:t>EMPRESA DE ENERGÍA DE BOGOTÁ S.A. ESP</w:t>
      </w:r>
      <w:r w:rsidRPr="00911339" w:rsidDel="007B49EF">
        <w:rPr>
          <w:rFonts w:cs="Arial"/>
          <w:b/>
          <w:sz w:val="22"/>
          <w:szCs w:val="22"/>
        </w:rPr>
        <w:t xml:space="preserve"> </w:t>
      </w:r>
    </w:p>
    <w:p w:rsidR="00911339" w:rsidRPr="00911339" w:rsidRDefault="00371668" w:rsidP="00911339">
      <w:pPr>
        <w:pStyle w:val="Textoindependiente"/>
        <w:spacing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XXXXXXXXXXXXXXXXXX</w:t>
      </w:r>
    </w:p>
    <w:p w:rsidR="00911339" w:rsidRPr="00771C16" w:rsidRDefault="00911339" w:rsidP="00911339">
      <w:pPr>
        <w:widowControl w:val="0"/>
        <w:tabs>
          <w:tab w:val="left" w:pos="426"/>
        </w:tabs>
        <w:jc w:val="both"/>
        <w:rPr>
          <w:rFonts w:cs="Arial"/>
          <w:b/>
          <w:sz w:val="22"/>
          <w:szCs w:val="22"/>
        </w:rPr>
      </w:pPr>
    </w:p>
    <w:p w:rsidR="00CC3D0C" w:rsidRPr="00911339" w:rsidRDefault="00CC3D0C" w:rsidP="00911339">
      <w:pPr>
        <w:widowControl w:val="0"/>
        <w:jc w:val="both"/>
        <w:rPr>
          <w:rFonts w:cs="Arial"/>
          <w:sz w:val="22"/>
          <w:szCs w:val="22"/>
        </w:rPr>
      </w:pPr>
    </w:p>
    <w:p w:rsidR="00911339" w:rsidRPr="00911339" w:rsidRDefault="00911339" w:rsidP="00911339">
      <w:pPr>
        <w:widowControl w:val="0"/>
        <w:jc w:val="both"/>
        <w:rPr>
          <w:rFonts w:cs="Arial"/>
          <w:sz w:val="22"/>
          <w:szCs w:val="22"/>
        </w:rPr>
      </w:pPr>
    </w:p>
    <w:p w:rsidR="00911339" w:rsidRDefault="00911339" w:rsidP="00371668">
      <w:pPr>
        <w:spacing w:after="200" w:line="276" w:lineRule="auto"/>
        <w:rPr>
          <w:rFonts w:cs="Arial"/>
          <w:sz w:val="22"/>
          <w:szCs w:val="22"/>
        </w:rPr>
      </w:pPr>
    </w:p>
    <w:sectPr w:rsidR="00911339" w:rsidSect="00911339">
      <w:footerReference w:type="default" r:id="rId9"/>
      <w:pgSz w:w="12240" w:h="15840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83" w:rsidRDefault="00E77B83" w:rsidP="00911339">
      <w:r>
        <w:separator/>
      </w:r>
    </w:p>
  </w:endnote>
  <w:endnote w:type="continuationSeparator" w:id="0">
    <w:p w:rsidR="00E77B83" w:rsidRDefault="00E77B83" w:rsidP="0091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071681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3D1F30" w:rsidRPr="00911339" w:rsidRDefault="003D1F30">
        <w:pPr>
          <w:pStyle w:val="Piedepgina"/>
          <w:jc w:val="center"/>
          <w:rPr>
            <w:sz w:val="20"/>
          </w:rPr>
        </w:pPr>
        <w:r w:rsidRPr="00911339">
          <w:rPr>
            <w:sz w:val="20"/>
          </w:rPr>
          <w:fldChar w:fldCharType="begin"/>
        </w:r>
        <w:r w:rsidRPr="00911339">
          <w:rPr>
            <w:sz w:val="20"/>
          </w:rPr>
          <w:instrText>PAGE   \* MERGEFORMAT</w:instrText>
        </w:r>
        <w:r w:rsidRPr="00911339">
          <w:rPr>
            <w:sz w:val="20"/>
          </w:rPr>
          <w:fldChar w:fldCharType="separate"/>
        </w:r>
        <w:r w:rsidR="00DE794E" w:rsidRPr="00DE794E">
          <w:rPr>
            <w:noProof/>
            <w:sz w:val="20"/>
            <w:lang w:val="es-ES"/>
          </w:rPr>
          <w:t>5</w:t>
        </w:r>
        <w:r w:rsidRPr="00911339">
          <w:rPr>
            <w:sz w:val="20"/>
          </w:rPr>
          <w:fldChar w:fldCharType="end"/>
        </w:r>
      </w:p>
    </w:sdtContent>
  </w:sdt>
  <w:p w:rsidR="003D1F30" w:rsidRDefault="003D1F3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83" w:rsidRDefault="00E77B83" w:rsidP="00911339">
      <w:r>
        <w:separator/>
      </w:r>
    </w:p>
  </w:footnote>
  <w:footnote w:type="continuationSeparator" w:id="0">
    <w:p w:rsidR="00E77B83" w:rsidRDefault="00E77B83" w:rsidP="0091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6E7"/>
    <w:multiLevelType w:val="hybridMultilevel"/>
    <w:tmpl w:val="F99C5A0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558FE"/>
    <w:multiLevelType w:val="hybridMultilevel"/>
    <w:tmpl w:val="98D2201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142C74"/>
    <w:multiLevelType w:val="hybridMultilevel"/>
    <w:tmpl w:val="0EF6608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A5694"/>
    <w:multiLevelType w:val="hybridMultilevel"/>
    <w:tmpl w:val="336898E6"/>
    <w:lvl w:ilvl="0" w:tplc="240A0017">
      <w:start w:val="1"/>
      <w:numFmt w:val="lowerLetter"/>
      <w:lvlText w:val="%1)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346EE2E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9025EE"/>
    <w:multiLevelType w:val="hybridMultilevel"/>
    <w:tmpl w:val="CE26123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353EF"/>
    <w:multiLevelType w:val="hybridMultilevel"/>
    <w:tmpl w:val="5CCA235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1C1D88"/>
    <w:multiLevelType w:val="hybridMultilevel"/>
    <w:tmpl w:val="22CC564C"/>
    <w:lvl w:ilvl="0" w:tplc="15F6CF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3F62907"/>
    <w:multiLevelType w:val="hybridMultilevel"/>
    <w:tmpl w:val="697C16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C72C4"/>
    <w:multiLevelType w:val="hybridMultilevel"/>
    <w:tmpl w:val="5CCA235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342FDB"/>
    <w:multiLevelType w:val="hybridMultilevel"/>
    <w:tmpl w:val="465EE32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9B6618"/>
    <w:multiLevelType w:val="hybridMultilevel"/>
    <w:tmpl w:val="5CCA235A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E72B1"/>
    <w:multiLevelType w:val="hybridMultilevel"/>
    <w:tmpl w:val="1450914C"/>
    <w:lvl w:ilvl="0" w:tplc="B3766C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1341BA4"/>
    <w:multiLevelType w:val="hybridMultilevel"/>
    <w:tmpl w:val="5B8440FE"/>
    <w:lvl w:ilvl="0" w:tplc="240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AA453A"/>
    <w:multiLevelType w:val="hybridMultilevel"/>
    <w:tmpl w:val="BC1276E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354B0"/>
    <w:multiLevelType w:val="hybridMultilevel"/>
    <w:tmpl w:val="31F299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169A0"/>
    <w:multiLevelType w:val="hybridMultilevel"/>
    <w:tmpl w:val="1450914C"/>
    <w:lvl w:ilvl="0" w:tplc="B3766C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1DE78F7"/>
    <w:multiLevelType w:val="hybridMultilevel"/>
    <w:tmpl w:val="041E3D60"/>
    <w:lvl w:ilvl="0" w:tplc="B3766C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195411B8">
      <w:start w:val="1"/>
      <w:numFmt w:val="decimal"/>
      <w:lvlText w:val="%2)"/>
      <w:lvlJc w:val="left"/>
      <w:pPr>
        <w:ind w:left="1500" w:hanging="360"/>
      </w:pPr>
      <w:rPr>
        <w:rFonts w:hint="default"/>
        <w:b w:val="0"/>
      </w:r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655A7CAB"/>
    <w:multiLevelType w:val="hybridMultilevel"/>
    <w:tmpl w:val="F99C5A06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21589D"/>
    <w:multiLevelType w:val="hybridMultilevel"/>
    <w:tmpl w:val="C74086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97864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01E39"/>
    <w:multiLevelType w:val="hybridMultilevel"/>
    <w:tmpl w:val="402405EE"/>
    <w:lvl w:ilvl="0" w:tplc="44E8F9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7683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411F9"/>
    <w:multiLevelType w:val="hybridMultilevel"/>
    <w:tmpl w:val="76F2A1B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04BF1"/>
    <w:multiLevelType w:val="hybridMultilevel"/>
    <w:tmpl w:val="85EE6342"/>
    <w:lvl w:ilvl="0" w:tplc="8A3CC9F0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A6959B0"/>
    <w:multiLevelType w:val="hybridMultilevel"/>
    <w:tmpl w:val="17601DD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A9B6CA1"/>
    <w:multiLevelType w:val="hybridMultilevel"/>
    <w:tmpl w:val="78F6D328"/>
    <w:lvl w:ilvl="0" w:tplc="B390381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7B90190D"/>
    <w:multiLevelType w:val="hybridMultilevel"/>
    <w:tmpl w:val="9594C4D4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F5117F"/>
    <w:multiLevelType w:val="hybridMultilevel"/>
    <w:tmpl w:val="C91A63C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533D1"/>
    <w:multiLevelType w:val="hybridMultilevel"/>
    <w:tmpl w:val="289EC442"/>
    <w:lvl w:ilvl="0" w:tplc="B3766C6A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4"/>
  </w:num>
  <w:num w:numId="5">
    <w:abstractNumId w:val="7"/>
  </w:num>
  <w:num w:numId="6">
    <w:abstractNumId w:val="14"/>
  </w:num>
  <w:num w:numId="7">
    <w:abstractNumId w:val="6"/>
  </w:num>
  <w:num w:numId="8">
    <w:abstractNumId w:val="12"/>
  </w:num>
  <w:num w:numId="9">
    <w:abstractNumId w:val="21"/>
  </w:num>
  <w:num w:numId="10">
    <w:abstractNumId w:val="13"/>
  </w:num>
  <w:num w:numId="11">
    <w:abstractNumId w:val="25"/>
  </w:num>
  <w:num w:numId="12">
    <w:abstractNumId w:val="15"/>
  </w:num>
  <w:num w:numId="13">
    <w:abstractNumId w:val="23"/>
  </w:num>
  <w:num w:numId="14">
    <w:abstractNumId w:val="16"/>
  </w:num>
  <w:num w:numId="15">
    <w:abstractNumId w:val="18"/>
  </w:num>
  <w:num w:numId="16">
    <w:abstractNumId w:val="22"/>
  </w:num>
  <w:num w:numId="17">
    <w:abstractNumId w:val="26"/>
  </w:num>
  <w:num w:numId="18">
    <w:abstractNumId w:val="9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 w:numId="23">
    <w:abstractNumId w:val="19"/>
  </w:num>
  <w:num w:numId="24">
    <w:abstractNumId w:val="3"/>
  </w:num>
  <w:num w:numId="25">
    <w:abstractNumId w:val="17"/>
  </w:num>
  <w:num w:numId="26">
    <w:abstractNumId w:val="0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339"/>
    <w:rsid w:val="00000D13"/>
    <w:rsid w:val="00002ABA"/>
    <w:rsid w:val="00004513"/>
    <w:rsid w:val="00007433"/>
    <w:rsid w:val="00010EC2"/>
    <w:rsid w:val="000111A9"/>
    <w:rsid w:val="00011609"/>
    <w:rsid w:val="000136DF"/>
    <w:rsid w:val="00017190"/>
    <w:rsid w:val="0002369D"/>
    <w:rsid w:val="00027541"/>
    <w:rsid w:val="000275B3"/>
    <w:rsid w:val="000319A2"/>
    <w:rsid w:val="000321AB"/>
    <w:rsid w:val="00033281"/>
    <w:rsid w:val="00040190"/>
    <w:rsid w:val="000422A2"/>
    <w:rsid w:val="00042C98"/>
    <w:rsid w:val="00043EFA"/>
    <w:rsid w:val="00051505"/>
    <w:rsid w:val="000516EC"/>
    <w:rsid w:val="000518DE"/>
    <w:rsid w:val="00051AB0"/>
    <w:rsid w:val="000570A5"/>
    <w:rsid w:val="00060C60"/>
    <w:rsid w:val="00060E6A"/>
    <w:rsid w:val="00061193"/>
    <w:rsid w:val="00061775"/>
    <w:rsid w:val="000630E7"/>
    <w:rsid w:val="00067261"/>
    <w:rsid w:val="0007375C"/>
    <w:rsid w:val="00075B63"/>
    <w:rsid w:val="00076584"/>
    <w:rsid w:val="00081B4A"/>
    <w:rsid w:val="00082C96"/>
    <w:rsid w:val="00083903"/>
    <w:rsid w:val="000843FC"/>
    <w:rsid w:val="00091135"/>
    <w:rsid w:val="000914C0"/>
    <w:rsid w:val="00096425"/>
    <w:rsid w:val="000975C7"/>
    <w:rsid w:val="000A2BCA"/>
    <w:rsid w:val="000A2C41"/>
    <w:rsid w:val="000A533D"/>
    <w:rsid w:val="000A56A3"/>
    <w:rsid w:val="000B1454"/>
    <w:rsid w:val="000B46FC"/>
    <w:rsid w:val="000B5B9D"/>
    <w:rsid w:val="000C18ED"/>
    <w:rsid w:val="000C1C5D"/>
    <w:rsid w:val="000C4D12"/>
    <w:rsid w:val="000C63EF"/>
    <w:rsid w:val="000C7D29"/>
    <w:rsid w:val="000D0372"/>
    <w:rsid w:val="000D0D5C"/>
    <w:rsid w:val="000D0F0E"/>
    <w:rsid w:val="000D3F3A"/>
    <w:rsid w:val="000D654F"/>
    <w:rsid w:val="000D7076"/>
    <w:rsid w:val="000E2B21"/>
    <w:rsid w:val="000E342C"/>
    <w:rsid w:val="000E4145"/>
    <w:rsid w:val="000F2C04"/>
    <w:rsid w:val="000F2D9C"/>
    <w:rsid w:val="000F35F3"/>
    <w:rsid w:val="000F427A"/>
    <w:rsid w:val="000F75FB"/>
    <w:rsid w:val="000F7DFB"/>
    <w:rsid w:val="00101403"/>
    <w:rsid w:val="001121C5"/>
    <w:rsid w:val="0011589C"/>
    <w:rsid w:val="00115FAB"/>
    <w:rsid w:val="001204D0"/>
    <w:rsid w:val="001211D6"/>
    <w:rsid w:val="00121F21"/>
    <w:rsid w:val="001243B5"/>
    <w:rsid w:val="00124B25"/>
    <w:rsid w:val="00132DD7"/>
    <w:rsid w:val="001359EF"/>
    <w:rsid w:val="00136D17"/>
    <w:rsid w:val="00137B30"/>
    <w:rsid w:val="0014166D"/>
    <w:rsid w:val="00142C70"/>
    <w:rsid w:val="00146FDA"/>
    <w:rsid w:val="00150E1C"/>
    <w:rsid w:val="0015254E"/>
    <w:rsid w:val="00152686"/>
    <w:rsid w:val="00152AF4"/>
    <w:rsid w:val="00152E72"/>
    <w:rsid w:val="00153DE3"/>
    <w:rsid w:val="001602FD"/>
    <w:rsid w:val="00162107"/>
    <w:rsid w:val="00164B97"/>
    <w:rsid w:val="0016536B"/>
    <w:rsid w:val="00171471"/>
    <w:rsid w:val="0017350C"/>
    <w:rsid w:val="00173944"/>
    <w:rsid w:val="001751D6"/>
    <w:rsid w:val="00180FED"/>
    <w:rsid w:val="0018266D"/>
    <w:rsid w:val="00182A9F"/>
    <w:rsid w:val="00183C14"/>
    <w:rsid w:val="001903F5"/>
    <w:rsid w:val="00195298"/>
    <w:rsid w:val="00196D91"/>
    <w:rsid w:val="001970D0"/>
    <w:rsid w:val="00197137"/>
    <w:rsid w:val="00197411"/>
    <w:rsid w:val="00197BB5"/>
    <w:rsid w:val="00197C36"/>
    <w:rsid w:val="001A2ED9"/>
    <w:rsid w:val="001A3825"/>
    <w:rsid w:val="001A65AB"/>
    <w:rsid w:val="001B0EC9"/>
    <w:rsid w:val="001B5418"/>
    <w:rsid w:val="001B5B9B"/>
    <w:rsid w:val="001B7538"/>
    <w:rsid w:val="001C145E"/>
    <w:rsid w:val="001C2791"/>
    <w:rsid w:val="001C3E20"/>
    <w:rsid w:val="001C641A"/>
    <w:rsid w:val="001C7449"/>
    <w:rsid w:val="001D372D"/>
    <w:rsid w:val="001D3805"/>
    <w:rsid w:val="001D7FDE"/>
    <w:rsid w:val="001E156C"/>
    <w:rsid w:val="001E17E0"/>
    <w:rsid w:val="001E2AF8"/>
    <w:rsid w:val="001E387A"/>
    <w:rsid w:val="001E3B74"/>
    <w:rsid w:val="001E3DB5"/>
    <w:rsid w:val="001E57A7"/>
    <w:rsid w:val="001E6182"/>
    <w:rsid w:val="001E62C6"/>
    <w:rsid w:val="001F0EA4"/>
    <w:rsid w:val="001F2371"/>
    <w:rsid w:val="001F4279"/>
    <w:rsid w:val="001F5193"/>
    <w:rsid w:val="0020754A"/>
    <w:rsid w:val="00213AC4"/>
    <w:rsid w:val="00215F5B"/>
    <w:rsid w:val="0021698C"/>
    <w:rsid w:val="0022031C"/>
    <w:rsid w:val="00222148"/>
    <w:rsid w:val="00227942"/>
    <w:rsid w:val="0023119B"/>
    <w:rsid w:val="00232A7B"/>
    <w:rsid w:val="0023572E"/>
    <w:rsid w:val="002361C3"/>
    <w:rsid w:val="00240985"/>
    <w:rsid w:val="00240ADE"/>
    <w:rsid w:val="002438C0"/>
    <w:rsid w:val="00243E64"/>
    <w:rsid w:val="002454DA"/>
    <w:rsid w:val="00247534"/>
    <w:rsid w:val="00251576"/>
    <w:rsid w:val="00252CF4"/>
    <w:rsid w:val="00253F39"/>
    <w:rsid w:val="0025423A"/>
    <w:rsid w:val="00254B67"/>
    <w:rsid w:val="00255B21"/>
    <w:rsid w:val="002622C1"/>
    <w:rsid w:val="00263E30"/>
    <w:rsid w:val="00264753"/>
    <w:rsid w:val="00264867"/>
    <w:rsid w:val="00264F3B"/>
    <w:rsid w:val="00265B9D"/>
    <w:rsid w:val="00266182"/>
    <w:rsid w:val="00266C4B"/>
    <w:rsid w:val="00267357"/>
    <w:rsid w:val="0026743A"/>
    <w:rsid w:val="00273AA5"/>
    <w:rsid w:val="00273F3A"/>
    <w:rsid w:val="00275988"/>
    <w:rsid w:val="00277EBB"/>
    <w:rsid w:val="00286B7A"/>
    <w:rsid w:val="00287F1D"/>
    <w:rsid w:val="00291840"/>
    <w:rsid w:val="00291DBC"/>
    <w:rsid w:val="0029484B"/>
    <w:rsid w:val="0029568B"/>
    <w:rsid w:val="002959EA"/>
    <w:rsid w:val="00295FE9"/>
    <w:rsid w:val="0029798F"/>
    <w:rsid w:val="00297AD0"/>
    <w:rsid w:val="002A088C"/>
    <w:rsid w:val="002A1B29"/>
    <w:rsid w:val="002A53F5"/>
    <w:rsid w:val="002A5B4F"/>
    <w:rsid w:val="002A6234"/>
    <w:rsid w:val="002B362A"/>
    <w:rsid w:val="002B3A2B"/>
    <w:rsid w:val="002B4D6B"/>
    <w:rsid w:val="002B7915"/>
    <w:rsid w:val="002C0450"/>
    <w:rsid w:val="002C254B"/>
    <w:rsid w:val="002C46E7"/>
    <w:rsid w:val="002C4EFF"/>
    <w:rsid w:val="002C5CC9"/>
    <w:rsid w:val="002C7D25"/>
    <w:rsid w:val="002D069B"/>
    <w:rsid w:val="002D248F"/>
    <w:rsid w:val="002D3DFD"/>
    <w:rsid w:val="002D4851"/>
    <w:rsid w:val="002D4B4F"/>
    <w:rsid w:val="002D4D95"/>
    <w:rsid w:val="002E02AD"/>
    <w:rsid w:val="002E09BB"/>
    <w:rsid w:val="002E2E98"/>
    <w:rsid w:val="002E35F8"/>
    <w:rsid w:val="002E79E2"/>
    <w:rsid w:val="002F5364"/>
    <w:rsid w:val="003015F1"/>
    <w:rsid w:val="0030204B"/>
    <w:rsid w:val="0030258C"/>
    <w:rsid w:val="00306BB9"/>
    <w:rsid w:val="00307188"/>
    <w:rsid w:val="00307338"/>
    <w:rsid w:val="00312500"/>
    <w:rsid w:val="00313A9E"/>
    <w:rsid w:val="00313EFF"/>
    <w:rsid w:val="00315B9C"/>
    <w:rsid w:val="003167EC"/>
    <w:rsid w:val="003176C7"/>
    <w:rsid w:val="003235C2"/>
    <w:rsid w:val="00323D86"/>
    <w:rsid w:val="003271F8"/>
    <w:rsid w:val="00330323"/>
    <w:rsid w:val="003310B2"/>
    <w:rsid w:val="003341C6"/>
    <w:rsid w:val="0033661F"/>
    <w:rsid w:val="003404BA"/>
    <w:rsid w:val="00340990"/>
    <w:rsid w:val="0035326C"/>
    <w:rsid w:val="00354C04"/>
    <w:rsid w:val="003554C7"/>
    <w:rsid w:val="003557F7"/>
    <w:rsid w:val="00356E73"/>
    <w:rsid w:val="0036098E"/>
    <w:rsid w:val="003630ED"/>
    <w:rsid w:val="00363628"/>
    <w:rsid w:val="00364248"/>
    <w:rsid w:val="00366311"/>
    <w:rsid w:val="003701B5"/>
    <w:rsid w:val="00371668"/>
    <w:rsid w:val="00373039"/>
    <w:rsid w:val="00375656"/>
    <w:rsid w:val="00380736"/>
    <w:rsid w:val="00382A1E"/>
    <w:rsid w:val="003842D1"/>
    <w:rsid w:val="0038631A"/>
    <w:rsid w:val="00391498"/>
    <w:rsid w:val="003924F4"/>
    <w:rsid w:val="00392F36"/>
    <w:rsid w:val="00394049"/>
    <w:rsid w:val="003968CA"/>
    <w:rsid w:val="003A0241"/>
    <w:rsid w:val="003A0474"/>
    <w:rsid w:val="003A4ADD"/>
    <w:rsid w:val="003A7915"/>
    <w:rsid w:val="003B2C6D"/>
    <w:rsid w:val="003B4527"/>
    <w:rsid w:val="003B4B3F"/>
    <w:rsid w:val="003B5B4C"/>
    <w:rsid w:val="003C0B3F"/>
    <w:rsid w:val="003C2503"/>
    <w:rsid w:val="003C262F"/>
    <w:rsid w:val="003C3564"/>
    <w:rsid w:val="003C7FDE"/>
    <w:rsid w:val="003D1049"/>
    <w:rsid w:val="003D1F30"/>
    <w:rsid w:val="003D32CE"/>
    <w:rsid w:val="003D46D4"/>
    <w:rsid w:val="003D54C3"/>
    <w:rsid w:val="003D6BEF"/>
    <w:rsid w:val="003D7DE1"/>
    <w:rsid w:val="003E4D1A"/>
    <w:rsid w:val="003F133D"/>
    <w:rsid w:val="003F2067"/>
    <w:rsid w:val="003F2E64"/>
    <w:rsid w:val="003F313F"/>
    <w:rsid w:val="003F34CA"/>
    <w:rsid w:val="003F4F0B"/>
    <w:rsid w:val="0040103E"/>
    <w:rsid w:val="00401F43"/>
    <w:rsid w:val="004107E9"/>
    <w:rsid w:val="004111DD"/>
    <w:rsid w:val="00411D11"/>
    <w:rsid w:val="00413338"/>
    <w:rsid w:val="00415FA0"/>
    <w:rsid w:val="004160BA"/>
    <w:rsid w:val="004173D3"/>
    <w:rsid w:val="004202E4"/>
    <w:rsid w:val="004212FB"/>
    <w:rsid w:val="004241F9"/>
    <w:rsid w:val="004251C9"/>
    <w:rsid w:val="00426A78"/>
    <w:rsid w:val="00431A96"/>
    <w:rsid w:val="004374F3"/>
    <w:rsid w:val="00442660"/>
    <w:rsid w:val="00442FF3"/>
    <w:rsid w:val="00443109"/>
    <w:rsid w:val="00444C6D"/>
    <w:rsid w:val="00444DBF"/>
    <w:rsid w:val="00445D9C"/>
    <w:rsid w:val="00445DE6"/>
    <w:rsid w:val="00445E79"/>
    <w:rsid w:val="004513D7"/>
    <w:rsid w:val="00451E8B"/>
    <w:rsid w:val="004541A9"/>
    <w:rsid w:val="0045607F"/>
    <w:rsid w:val="00456BC7"/>
    <w:rsid w:val="004573C4"/>
    <w:rsid w:val="00463A63"/>
    <w:rsid w:val="00464D1A"/>
    <w:rsid w:val="0046564D"/>
    <w:rsid w:val="00466885"/>
    <w:rsid w:val="00467C02"/>
    <w:rsid w:val="004720EE"/>
    <w:rsid w:val="00473F4D"/>
    <w:rsid w:val="00474686"/>
    <w:rsid w:val="0047657D"/>
    <w:rsid w:val="00477F25"/>
    <w:rsid w:val="004803DC"/>
    <w:rsid w:val="004816B8"/>
    <w:rsid w:val="00481A7E"/>
    <w:rsid w:val="00482BEE"/>
    <w:rsid w:val="004835F9"/>
    <w:rsid w:val="00484486"/>
    <w:rsid w:val="00484CAC"/>
    <w:rsid w:val="004854A1"/>
    <w:rsid w:val="00487EC0"/>
    <w:rsid w:val="004918A0"/>
    <w:rsid w:val="00491CC5"/>
    <w:rsid w:val="00492353"/>
    <w:rsid w:val="004927AC"/>
    <w:rsid w:val="004940F5"/>
    <w:rsid w:val="00495EC8"/>
    <w:rsid w:val="00496830"/>
    <w:rsid w:val="00497F6A"/>
    <w:rsid w:val="004A2818"/>
    <w:rsid w:val="004A3C7A"/>
    <w:rsid w:val="004A5166"/>
    <w:rsid w:val="004A7848"/>
    <w:rsid w:val="004B06E6"/>
    <w:rsid w:val="004B0FD7"/>
    <w:rsid w:val="004B155F"/>
    <w:rsid w:val="004B3FD3"/>
    <w:rsid w:val="004C1462"/>
    <w:rsid w:val="004C1D8B"/>
    <w:rsid w:val="004C2E24"/>
    <w:rsid w:val="004C59C5"/>
    <w:rsid w:val="004C7E4D"/>
    <w:rsid w:val="004D0483"/>
    <w:rsid w:val="004D5F2D"/>
    <w:rsid w:val="004D6325"/>
    <w:rsid w:val="004E17F4"/>
    <w:rsid w:val="004E4A66"/>
    <w:rsid w:val="004E710E"/>
    <w:rsid w:val="004E75D7"/>
    <w:rsid w:val="004F1512"/>
    <w:rsid w:val="004F26F7"/>
    <w:rsid w:val="004F42C4"/>
    <w:rsid w:val="004F47E3"/>
    <w:rsid w:val="0050206A"/>
    <w:rsid w:val="005024CC"/>
    <w:rsid w:val="0050278C"/>
    <w:rsid w:val="00504826"/>
    <w:rsid w:val="00504C79"/>
    <w:rsid w:val="005053D4"/>
    <w:rsid w:val="005057D7"/>
    <w:rsid w:val="00505D18"/>
    <w:rsid w:val="00505F20"/>
    <w:rsid w:val="00506514"/>
    <w:rsid w:val="005075EF"/>
    <w:rsid w:val="005078A8"/>
    <w:rsid w:val="0051081E"/>
    <w:rsid w:val="0051182B"/>
    <w:rsid w:val="005126F0"/>
    <w:rsid w:val="00512E07"/>
    <w:rsid w:val="00512EC8"/>
    <w:rsid w:val="0052080A"/>
    <w:rsid w:val="005225F7"/>
    <w:rsid w:val="0052374C"/>
    <w:rsid w:val="00524300"/>
    <w:rsid w:val="00524DF6"/>
    <w:rsid w:val="00527FB3"/>
    <w:rsid w:val="005318A4"/>
    <w:rsid w:val="00531F18"/>
    <w:rsid w:val="00532E5C"/>
    <w:rsid w:val="00533616"/>
    <w:rsid w:val="00533A14"/>
    <w:rsid w:val="00540BA7"/>
    <w:rsid w:val="0054147F"/>
    <w:rsid w:val="00542EFE"/>
    <w:rsid w:val="00546E98"/>
    <w:rsid w:val="0054798A"/>
    <w:rsid w:val="005530EE"/>
    <w:rsid w:val="005537D4"/>
    <w:rsid w:val="00554611"/>
    <w:rsid w:val="00557FF3"/>
    <w:rsid w:val="00563F6D"/>
    <w:rsid w:val="00564CF3"/>
    <w:rsid w:val="00567C63"/>
    <w:rsid w:val="00567D88"/>
    <w:rsid w:val="00567DAD"/>
    <w:rsid w:val="00571B80"/>
    <w:rsid w:val="0057321A"/>
    <w:rsid w:val="0057352E"/>
    <w:rsid w:val="005743CB"/>
    <w:rsid w:val="0057579B"/>
    <w:rsid w:val="005777EB"/>
    <w:rsid w:val="00582059"/>
    <w:rsid w:val="00583CDD"/>
    <w:rsid w:val="00584B5F"/>
    <w:rsid w:val="00584FD9"/>
    <w:rsid w:val="00587C66"/>
    <w:rsid w:val="00591239"/>
    <w:rsid w:val="005924B6"/>
    <w:rsid w:val="005945D2"/>
    <w:rsid w:val="005949CA"/>
    <w:rsid w:val="00595DC0"/>
    <w:rsid w:val="00597D47"/>
    <w:rsid w:val="005A18A3"/>
    <w:rsid w:val="005A3DE1"/>
    <w:rsid w:val="005A4038"/>
    <w:rsid w:val="005A4754"/>
    <w:rsid w:val="005A5EFF"/>
    <w:rsid w:val="005B02C6"/>
    <w:rsid w:val="005B2615"/>
    <w:rsid w:val="005B2C3F"/>
    <w:rsid w:val="005C6D7F"/>
    <w:rsid w:val="005D2A1E"/>
    <w:rsid w:val="005D489F"/>
    <w:rsid w:val="005D56BF"/>
    <w:rsid w:val="005D6FB5"/>
    <w:rsid w:val="005D7CBF"/>
    <w:rsid w:val="005E014C"/>
    <w:rsid w:val="005E18F8"/>
    <w:rsid w:val="005E3E40"/>
    <w:rsid w:val="005E4065"/>
    <w:rsid w:val="005E406E"/>
    <w:rsid w:val="005F17F3"/>
    <w:rsid w:val="005F2108"/>
    <w:rsid w:val="005F6EF5"/>
    <w:rsid w:val="00605ABC"/>
    <w:rsid w:val="006064BB"/>
    <w:rsid w:val="00607E8E"/>
    <w:rsid w:val="0061073A"/>
    <w:rsid w:val="00610FA9"/>
    <w:rsid w:val="00611022"/>
    <w:rsid w:val="006125DD"/>
    <w:rsid w:val="00612F2C"/>
    <w:rsid w:val="006146FE"/>
    <w:rsid w:val="00614A47"/>
    <w:rsid w:val="00616928"/>
    <w:rsid w:val="006177E1"/>
    <w:rsid w:val="00620021"/>
    <w:rsid w:val="00620106"/>
    <w:rsid w:val="00621009"/>
    <w:rsid w:val="00623951"/>
    <w:rsid w:val="00625A09"/>
    <w:rsid w:val="0062664D"/>
    <w:rsid w:val="0063012F"/>
    <w:rsid w:val="00630308"/>
    <w:rsid w:val="0063085F"/>
    <w:rsid w:val="00630ACF"/>
    <w:rsid w:val="006323B2"/>
    <w:rsid w:val="00633237"/>
    <w:rsid w:val="0063397F"/>
    <w:rsid w:val="006347D1"/>
    <w:rsid w:val="0063697C"/>
    <w:rsid w:val="00640383"/>
    <w:rsid w:val="00640EEA"/>
    <w:rsid w:val="006411A3"/>
    <w:rsid w:val="0064162A"/>
    <w:rsid w:val="00642F19"/>
    <w:rsid w:val="0064675A"/>
    <w:rsid w:val="00650D9E"/>
    <w:rsid w:val="00651737"/>
    <w:rsid w:val="00651874"/>
    <w:rsid w:val="0065301F"/>
    <w:rsid w:val="006542C6"/>
    <w:rsid w:val="00654DD3"/>
    <w:rsid w:val="0065653F"/>
    <w:rsid w:val="006572D2"/>
    <w:rsid w:val="00660652"/>
    <w:rsid w:val="00662391"/>
    <w:rsid w:val="006636BA"/>
    <w:rsid w:val="0066429A"/>
    <w:rsid w:val="006663A4"/>
    <w:rsid w:val="00667ED4"/>
    <w:rsid w:val="00670631"/>
    <w:rsid w:val="00671ACA"/>
    <w:rsid w:val="00673F7F"/>
    <w:rsid w:val="006750FF"/>
    <w:rsid w:val="00684ED1"/>
    <w:rsid w:val="00685888"/>
    <w:rsid w:val="006902FA"/>
    <w:rsid w:val="00690DA9"/>
    <w:rsid w:val="006911A4"/>
    <w:rsid w:val="0069483C"/>
    <w:rsid w:val="00695D62"/>
    <w:rsid w:val="00696B33"/>
    <w:rsid w:val="006A1090"/>
    <w:rsid w:val="006A1A12"/>
    <w:rsid w:val="006A2002"/>
    <w:rsid w:val="006A22A5"/>
    <w:rsid w:val="006A2BF0"/>
    <w:rsid w:val="006A2FAC"/>
    <w:rsid w:val="006A3554"/>
    <w:rsid w:val="006B00DC"/>
    <w:rsid w:val="006B1A06"/>
    <w:rsid w:val="006B3039"/>
    <w:rsid w:val="006B35BA"/>
    <w:rsid w:val="006B370C"/>
    <w:rsid w:val="006B712C"/>
    <w:rsid w:val="006B7718"/>
    <w:rsid w:val="006C2081"/>
    <w:rsid w:val="006C2282"/>
    <w:rsid w:val="006C2D8F"/>
    <w:rsid w:val="006C3645"/>
    <w:rsid w:val="006C3F18"/>
    <w:rsid w:val="006C7925"/>
    <w:rsid w:val="006D14C1"/>
    <w:rsid w:val="006D2618"/>
    <w:rsid w:val="006D5C8B"/>
    <w:rsid w:val="006D5EB9"/>
    <w:rsid w:val="006D7CDF"/>
    <w:rsid w:val="006E7BEB"/>
    <w:rsid w:val="006F41DB"/>
    <w:rsid w:val="006F493C"/>
    <w:rsid w:val="006F63D5"/>
    <w:rsid w:val="00702AEA"/>
    <w:rsid w:val="00703216"/>
    <w:rsid w:val="00704274"/>
    <w:rsid w:val="00707498"/>
    <w:rsid w:val="007078BD"/>
    <w:rsid w:val="007122A9"/>
    <w:rsid w:val="00714AA5"/>
    <w:rsid w:val="00714E84"/>
    <w:rsid w:val="00715A73"/>
    <w:rsid w:val="007165B6"/>
    <w:rsid w:val="00717449"/>
    <w:rsid w:val="0072160B"/>
    <w:rsid w:val="007237B1"/>
    <w:rsid w:val="00724F66"/>
    <w:rsid w:val="00726ABB"/>
    <w:rsid w:val="00726B4F"/>
    <w:rsid w:val="007275F1"/>
    <w:rsid w:val="00727D35"/>
    <w:rsid w:val="00733A82"/>
    <w:rsid w:val="00733E2C"/>
    <w:rsid w:val="00734135"/>
    <w:rsid w:val="00734F97"/>
    <w:rsid w:val="00735C73"/>
    <w:rsid w:val="0073688D"/>
    <w:rsid w:val="00740A5E"/>
    <w:rsid w:val="0075000E"/>
    <w:rsid w:val="0075023C"/>
    <w:rsid w:val="00751717"/>
    <w:rsid w:val="00753BDE"/>
    <w:rsid w:val="007556C4"/>
    <w:rsid w:val="00756A2D"/>
    <w:rsid w:val="00757238"/>
    <w:rsid w:val="00757A0E"/>
    <w:rsid w:val="00760ED2"/>
    <w:rsid w:val="007619C2"/>
    <w:rsid w:val="00766097"/>
    <w:rsid w:val="007677A3"/>
    <w:rsid w:val="00767FE5"/>
    <w:rsid w:val="00770965"/>
    <w:rsid w:val="00771C16"/>
    <w:rsid w:val="0077325F"/>
    <w:rsid w:val="00774455"/>
    <w:rsid w:val="00775024"/>
    <w:rsid w:val="00780EB5"/>
    <w:rsid w:val="00781A27"/>
    <w:rsid w:val="00783CE2"/>
    <w:rsid w:val="00785F2C"/>
    <w:rsid w:val="0078661B"/>
    <w:rsid w:val="00786C8E"/>
    <w:rsid w:val="00792090"/>
    <w:rsid w:val="007922A6"/>
    <w:rsid w:val="007927CC"/>
    <w:rsid w:val="007933E0"/>
    <w:rsid w:val="0079515D"/>
    <w:rsid w:val="007A0126"/>
    <w:rsid w:val="007A15BA"/>
    <w:rsid w:val="007A2A80"/>
    <w:rsid w:val="007A64B6"/>
    <w:rsid w:val="007A72F7"/>
    <w:rsid w:val="007B0032"/>
    <w:rsid w:val="007B0365"/>
    <w:rsid w:val="007B092C"/>
    <w:rsid w:val="007B1325"/>
    <w:rsid w:val="007B1540"/>
    <w:rsid w:val="007B3785"/>
    <w:rsid w:val="007B5060"/>
    <w:rsid w:val="007B775C"/>
    <w:rsid w:val="007C0345"/>
    <w:rsid w:val="007C4217"/>
    <w:rsid w:val="007D2042"/>
    <w:rsid w:val="007D258D"/>
    <w:rsid w:val="007D2EDF"/>
    <w:rsid w:val="007D65B1"/>
    <w:rsid w:val="007E0598"/>
    <w:rsid w:val="007E181A"/>
    <w:rsid w:val="007E4079"/>
    <w:rsid w:val="007F0234"/>
    <w:rsid w:val="007F0281"/>
    <w:rsid w:val="007F038D"/>
    <w:rsid w:val="007F1D7A"/>
    <w:rsid w:val="007F4F4D"/>
    <w:rsid w:val="007F5810"/>
    <w:rsid w:val="007F75FB"/>
    <w:rsid w:val="00802702"/>
    <w:rsid w:val="0081006A"/>
    <w:rsid w:val="00813F83"/>
    <w:rsid w:val="00815A65"/>
    <w:rsid w:val="008160D7"/>
    <w:rsid w:val="00822A79"/>
    <w:rsid w:val="00824FCF"/>
    <w:rsid w:val="008311D7"/>
    <w:rsid w:val="00832D98"/>
    <w:rsid w:val="00832F9D"/>
    <w:rsid w:val="008342D6"/>
    <w:rsid w:val="008456CC"/>
    <w:rsid w:val="00847D0B"/>
    <w:rsid w:val="00850817"/>
    <w:rsid w:val="00851EB8"/>
    <w:rsid w:val="008522CC"/>
    <w:rsid w:val="00852E50"/>
    <w:rsid w:val="008544D3"/>
    <w:rsid w:val="008546A5"/>
    <w:rsid w:val="00854782"/>
    <w:rsid w:val="00856F90"/>
    <w:rsid w:val="008623DF"/>
    <w:rsid w:val="00862D29"/>
    <w:rsid w:val="008650C8"/>
    <w:rsid w:val="0086530C"/>
    <w:rsid w:val="00867A0A"/>
    <w:rsid w:val="00872D8A"/>
    <w:rsid w:val="0087382F"/>
    <w:rsid w:val="008751F3"/>
    <w:rsid w:val="00880CFD"/>
    <w:rsid w:val="0088124A"/>
    <w:rsid w:val="00883F37"/>
    <w:rsid w:val="008866DB"/>
    <w:rsid w:val="00893256"/>
    <w:rsid w:val="00896E2C"/>
    <w:rsid w:val="008A05FC"/>
    <w:rsid w:val="008A26CC"/>
    <w:rsid w:val="008A2F84"/>
    <w:rsid w:val="008A6945"/>
    <w:rsid w:val="008A7306"/>
    <w:rsid w:val="008B3031"/>
    <w:rsid w:val="008B64F1"/>
    <w:rsid w:val="008B6D7A"/>
    <w:rsid w:val="008B761F"/>
    <w:rsid w:val="008B7771"/>
    <w:rsid w:val="008C1DD2"/>
    <w:rsid w:val="008C2674"/>
    <w:rsid w:val="008C2F92"/>
    <w:rsid w:val="008C5460"/>
    <w:rsid w:val="008D0D3A"/>
    <w:rsid w:val="008D1012"/>
    <w:rsid w:val="008D161F"/>
    <w:rsid w:val="008D34B5"/>
    <w:rsid w:val="008D4968"/>
    <w:rsid w:val="008D659B"/>
    <w:rsid w:val="008E1451"/>
    <w:rsid w:val="008E16EC"/>
    <w:rsid w:val="008E1941"/>
    <w:rsid w:val="008E7092"/>
    <w:rsid w:val="008F3151"/>
    <w:rsid w:val="008F32D0"/>
    <w:rsid w:val="008F409A"/>
    <w:rsid w:val="008F4D99"/>
    <w:rsid w:val="0090036F"/>
    <w:rsid w:val="00900BD1"/>
    <w:rsid w:val="00901D42"/>
    <w:rsid w:val="009056AE"/>
    <w:rsid w:val="00906BFF"/>
    <w:rsid w:val="00907DBE"/>
    <w:rsid w:val="00911339"/>
    <w:rsid w:val="00911C3F"/>
    <w:rsid w:val="009155AB"/>
    <w:rsid w:val="0092100F"/>
    <w:rsid w:val="0092286A"/>
    <w:rsid w:val="009237F7"/>
    <w:rsid w:val="00925FCF"/>
    <w:rsid w:val="00932815"/>
    <w:rsid w:val="00933F91"/>
    <w:rsid w:val="009375C9"/>
    <w:rsid w:val="00940FC8"/>
    <w:rsid w:val="00945273"/>
    <w:rsid w:val="00946B1A"/>
    <w:rsid w:val="009503BD"/>
    <w:rsid w:val="0095075E"/>
    <w:rsid w:val="009518F3"/>
    <w:rsid w:val="00953E1E"/>
    <w:rsid w:val="009552C0"/>
    <w:rsid w:val="00956343"/>
    <w:rsid w:val="00956A54"/>
    <w:rsid w:val="00960E4C"/>
    <w:rsid w:val="0096280B"/>
    <w:rsid w:val="00964E91"/>
    <w:rsid w:val="00965D41"/>
    <w:rsid w:val="00965E16"/>
    <w:rsid w:val="00966EE6"/>
    <w:rsid w:val="00966EED"/>
    <w:rsid w:val="00975AB7"/>
    <w:rsid w:val="00975B1B"/>
    <w:rsid w:val="009768D2"/>
    <w:rsid w:val="00976F22"/>
    <w:rsid w:val="00977328"/>
    <w:rsid w:val="009815D4"/>
    <w:rsid w:val="009829C0"/>
    <w:rsid w:val="00982C1E"/>
    <w:rsid w:val="00993EEA"/>
    <w:rsid w:val="009943D7"/>
    <w:rsid w:val="009A01C1"/>
    <w:rsid w:val="009A17B2"/>
    <w:rsid w:val="009A2CD6"/>
    <w:rsid w:val="009A4039"/>
    <w:rsid w:val="009A6B23"/>
    <w:rsid w:val="009B491C"/>
    <w:rsid w:val="009B4A41"/>
    <w:rsid w:val="009B56E6"/>
    <w:rsid w:val="009B6DB8"/>
    <w:rsid w:val="009B74A9"/>
    <w:rsid w:val="009B79E8"/>
    <w:rsid w:val="009B7DD3"/>
    <w:rsid w:val="009C21A9"/>
    <w:rsid w:val="009C28CE"/>
    <w:rsid w:val="009C41E5"/>
    <w:rsid w:val="009C5867"/>
    <w:rsid w:val="009C6112"/>
    <w:rsid w:val="009D13C9"/>
    <w:rsid w:val="009D18B8"/>
    <w:rsid w:val="009E0959"/>
    <w:rsid w:val="009E2365"/>
    <w:rsid w:val="009E3C41"/>
    <w:rsid w:val="009E419C"/>
    <w:rsid w:val="009E5CC2"/>
    <w:rsid w:val="009E6D3E"/>
    <w:rsid w:val="009E7A4D"/>
    <w:rsid w:val="009F2E40"/>
    <w:rsid w:val="009F5BAD"/>
    <w:rsid w:val="009F6B4C"/>
    <w:rsid w:val="00A000FD"/>
    <w:rsid w:val="00A0121D"/>
    <w:rsid w:val="00A01715"/>
    <w:rsid w:val="00A02280"/>
    <w:rsid w:val="00A03A52"/>
    <w:rsid w:val="00A042F7"/>
    <w:rsid w:val="00A07186"/>
    <w:rsid w:val="00A1008F"/>
    <w:rsid w:val="00A10192"/>
    <w:rsid w:val="00A11306"/>
    <w:rsid w:val="00A12DE1"/>
    <w:rsid w:val="00A14780"/>
    <w:rsid w:val="00A1622A"/>
    <w:rsid w:val="00A21E2B"/>
    <w:rsid w:val="00A22A8C"/>
    <w:rsid w:val="00A23A88"/>
    <w:rsid w:val="00A23AA0"/>
    <w:rsid w:val="00A24218"/>
    <w:rsid w:val="00A350C6"/>
    <w:rsid w:val="00A35E37"/>
    <w:rsid w:val="00A423B7"/>
    <w:rsid w:val="00A42E7D"/>
    <w:rsid w:val="00A42EB1"/>
    <w:rsid w:val="00A43A27"/>
    <w:rsid w:val="00A4523B"/>
    <w:rsid w:val="00A46168"/>
    <w:rsid w:val="00A532DD"/>
    <w:rsid w:val="00A5574E"/>
    <w:rsid w:val="00A5664F"/>
    <w:rsid w:val="00A572D3"/>
    <w:rsid w:val="00A57F1B"/>
    <w:rsid w:val="00A60B80"/>
    <w:rsid w:val="00A61DCB"/>
    <w:rsid w:val="00A62ECB"/>
    <w:rsid w:val="00A64192"/>
    <w:rsid w:val="00A6501A"/>
    <w:rsid w:val="00A71144"/>
    <w:rsid w:val="00A74155"/>
    <w:rsid w:val="00A7445F"/>
    <w:rsid w:val="00A81FFC"/>
    <w:rsid w:val="00A820A2"/>
    <w:rsid w:val="00A84BF6"/>
    <w:rsid w:val="00A86A05"/>
    <w:rsid w:val="00A92CA5"/>
    <w:rsid w:val="00A94BEE"/>
    <w:rsid w:val="00A95A5E"/>
    <w:rsid w:val="00A96485"/>
    <w:rsid w:val="00A96D02"/>
    <w:rsid w:val="00AA4299"/>
    <w:rsid w:val="00AA4A5B"/>
    <w:rsid w:val="00AA4F35"/>
    <w:rsid w:val="00AA67E5"/>
    <w:rsid w:val="00AB58AA"/>
    <w:rsid w:val="00AB6CC9"/>
    <w:rsid w:val="00AB7230"/>
    <w:rsid w:val="00AC03C8"/>
    <w:rsid w:val="00AC05C0"/>
    <w:rsid w:val="00AC0998"/>
    <w:rsid w:val="00AC464D"/>
    <w:rsid w:val="00AC6574"/>
    <w:rsid w:val="00AC6EA1"/>
    <w:rsid w:val="00AC7EFF"/>
    <w:rsid w:val="00AD2547"/>
    <w:rsid w:val="00AD4154"/>
    <w:rsid w:val="00AD56D5"/>
    <w:rsid w:val="00AD58BF"/>
    <w:rsid w:val="00AD67C0"/>
    <w:rsid w:val="00AD6E4F"/>
    <w:rsid w:val="00AD7D30"/>
    <w:rsid w:val="00AE35AE"/>
    <w:rsid w:val="00AE3B5F"/>
    <w:rsid w:val="00AE3BD1"/>
    <w:rsid w:val="00AF2CF7"/>
    <w:rsid w:val="00AF40E0"/>
    <w:rsid w:val="00AF573E"/>
    <w:rsid w:val="00AF61D0"/>
    <w:rsid w:val="00AF63B4"/>
    <w:rsid w:val="00AF7691"/>
    <w:rsid w:val="00AF7E8E"/>
    <w:rsid w:val="00AF7F09"/>
    <w:rsid w:val="00B0001D"/>
    <w:rsid w:val="00B02736"/>
    <w:rsid w:val="00B0473D"/>
    <w:rsid w:val="00B057B1"/>
    <w:rsid w:val="00B07367"/>
    <w:rsid w:val="00B078EB"/>
    <w:rsid w:val="00B115F8"/>
    <w:rsid w:val="00B1183E"/>
    <w:rsid w:val="00B12368"/>
    <w:rsid w:val="00B12F68"/>
    <w:rsid w:val="00B15092"/>
    <w:rsid w:val="00B162AA"/>
    <w:rsid w:val="00B20FA1"/>
    <w:rsid w:val="00B24C11"/>
    <w:rsid w:val="00B2641E"/>
    <w:rsid w:val="00B3080C"/>
    <w:rsid w:val="00B3306C"/>
    <w:rsid w:val="00B35C59"/>
    <w:rsid w:val="00B3774F"/>
    <w:rsid w:val="00B40E2D"/>
    <w:rsid w:val="00B41564"/>
    <w:rsid w:val="00B435F1"/>
    <w:rsid w:val="00B44397"/>
    <w:rsid w:val="00B4707B"/>
    <w:rsid w:val="00B536E1"/>
    <w:rsid w:val="00B54632"/>
    <w:rsid w:val="00B5556B"/>
    <w:rsid w:val="00B56A7E"/>
    <w:rsid w:val="00B6015F"/>
    <w:rsid w:val="00B6163C"/>
    <w:rsid w:val="00B63D2B"/>
    <w:rsid w:val="00B643CC"/>
    <w:rsid w:val="00B64D58"/>
    <w:rsid w:val="00B65B3A"/>
    <w:rsid w:val="00B66060"/>
    <w:rsid w:val="00B676A8"/>
    <w:rsid w:val="00B7224E"/>
    <w:rsid w:val="00B7753A"/>
    <w:rsid w:val="00B8245C"/>
    <w:rsid w:val="00B82720"/>
    <w:rsid w:val="00B83B80"/>
    <w:rsid w:val="00B8427F"/>
    <w:rsid w:val="00B84DD7"/>
    <w:rsid w:val="00B87E98"/>
    <w:rsid w:val="00B90906"/>
    <w:rsid w:val="00B92FF4"/>
    <w:rsid w:val="00B94D61"/>
    <w:rsid w:val="00B958D3"/>
    <w:rsid w:val="00B96AFD"/>
    <w:rsid w:val="00BA0211"/>
    <w:rsid w:val="00BA6945"/>
    <w:rsid w:val="00BB1FBD"/>
    <w:rsid w:val="00BC00E2"/>
    <w:rsid w:val="00BC23EF"/>
    <w:rsid w:val="00BC36D2"/>
    <w:rsid w:val="00BC5165"/>
    <w:rsid w:val="00BC602F"/>
    <w:rsid w:val="00BC6A10"/>
    <w:rsid w:val="00BC78E6"/>
    <w:rsid w:val="00BC7A16"/>
    <w:rsid w:val="00BC7E8B"/>
    <w:rsid w:val="00BD0717"/>
    <w:rsid w:val="00BD3D06"/>
    <w:rsid w:val="00BD3F49"/>
    <w:rsid w:val="00BD42BF"/>
    <w:rsid w:val="00BD7800"/>
    <w:rsid w:val="00BE36AD"/>
    <w:rsid w:val="00BE5269"/>
    <w:rsid w:val="00BF2915"/>
    <w:rsid w:val="00BF3AD6"/>
    <w:rsid w:val="00BF3F1B"/>
    <w:rsid w:val="00BF4656"/>
    <w:rsid w:val="00BF5D46"/>
    <w:rsid w:val="00C001E4"/>
    <w:rsid w:val="00C02055"/>
    <w:rsid w:val="00C04D46"/>
    <w:rsid w:val="00C04DAE"/>
    <w:rsid w:val="00C0652D"/>
    <w:rsid w:val="00C1228D"/>
    <w:rsid w:val="00C146C1"/>
    <w:rsid w:val="00C15832"/>
    <w:rsid w:val="00C1719C"/>
    <w:rsid w:val="00C20A14"/>
    <w:rsid w:val="00C21F24"/>
    <w:rsid w:val="00C228A4"/>
    <w:rsid w:val="00C23186"/>
    <w:rsid w:val="00C2675A"/>
    <w:rsid w:val="00C30EB7"/>
    <w:rsid w:val="00C318F2"/>
    <w:rsid w:val="00C32168"/>
    <w:rsid w:val="00C323B9"/>
    <w:rsid w:val="00C33BD4"/>
    <w:rsid w:val="00C376EF"/>
    <w:rsid w:val="00C404D0"/>
    <w:rsid w:val="00C40BF9"/>
    <w:rsid w:val="00C40E2A"/>
    <w:rsid w:val="00C41B15"/>
    <w:rsid w:val="00C420AC"/>
    <w:rsid w:val="00C434AE"/>
    <w:rsid w:val="00C43672"/>
    <w:rsid w:val="00C43CC6"/>
    <w:rsid w:val="00C459C5"/>
    <w:rsid w:val="00C47ACF"/>
    <w:rsid w:val="00C50648"/>
    <w:rsid w:val="00C51BB4"/>
    <w:rsid w:val="00C5236A"/>
    <w:rsid w:val="00C53F72"/>
    <w:rsid w:val="00C5428D"/>
    <w:rsid w:val="00C552BF"/>
    <w:rsid w:val="00C56379"/>
    <w:rsid w:val="00C569C8"/>
    <w:rsid w:val="00C60ECD"/>
    <w:rsid w:val="00C6112F"/>
    <w:rsid w:val="00C619FD"/>
    <w:rsid w:val="00C630D3"/>
    <w:rsid w:val="00C63F57"/>
    <w:rsid w:val="00C70CC9"/>
    <w:rsid w:val="00C721DB"/>
    <w:rsid w:val="00C8072D"/>
    <w:rsid w:val="00C80D4F"/>
    <w:rsid w:val="00C83028"/>
    <w:rsid w:val="00C864C4"/>
    <w:rsid w:val="00C905AB"/>
    <w:rsid w:val="00C90F50"/>
    <w:rsid w:val="00C91AF8"/>
    <w:rsid w:val="00C92B5B"/>
    <w:rsid w:val="00C92E50"/>
    <w:rsid w:val="00C93837"/>
    <w:rsid w:val="00C93A5E"/>
    <w:rsid w:val="00C958CE"/>
    <w:rsid w:val="00C95A4B"/>
    <w:rsid w:val="00C95BBA"/>
    <w:rsid w:val="00C96F3B"/>
    <w:rsid w:val="00CA0079"/>
    <w:rsid w:val="00CA03E1"/>
    <w:rsid w:val="00CA1F79"/>
    <w:rsid w:val="00CA4BD6"/>
    <w:rsid w:val="00CA5D04"/>
    <w:rsid w:val="00CA6B7F"/>
    <w:rsid w:val="00CA6E44"/>
    <w:rsid w:val="00CA753B"/>
    <w:rsid w:val="00CB0672"/>
    <w:rsid w:val="00CB1783"/>
    <w:rsid w:val="00CB42C5"/>
    <w:rsid w:val="00CB6EF5"/>
    <w:rsid w:val="00CC1003"/>
    <w:rsid w:val="00CC2753"/>
    <w:rsid w:val="00CC30E3"/>
    <w:rsid w:val="00CC3D0C"/>
    <w:rsid w:val="00CC5464"/>
    <w:rsid w:val="00CC6D50"/>
    <w:rsid w:val="00CC7FB0"/>
    <w:rsid w:val="00CD17C3"/>
    <w:rsid w:val="00CD3490"/>
    <w:rsid w:val="00CD4C2B"/>
    <w:rsid w:val="00CE131D"/>
    <w:rsid w:val="00CE4976"/>
    <w:rsid w:val="00CE51C9"/>
    <w:rsid w:val="00CE5663"/>
    <w:rsid w:val="00CE5E16"/>
    <w:rsid w:val="00CE61B3"/>
    <w:rsid w:val="00CF21CC"/>
    <w:rsid w:val="00CF3169"/>
    <w:rsid w:val="00CF644F"/>
    <w:rsid w:val="00CF6DBE"/>
    <w:rsid w:val="00D01A87"/>
    <w:rsid w:val="00D02FFD"/>
    <w:rsid w:val="00D05240"/>
    <w:rsid w:val="00D06273"/>
    <w:rsid w:val="00D07398"/>
    <w:rsid w:val="00D11FFD"/>
    <w:rsid w:val="00D157D7"/>
    <w:rsid w:val="00D1628F"/>
    <w:rsid w:val="00D177F0"/>
    <w:rsid w:val="00D22122"/>
    <w:rsid w:val="00D22845"/>
    <w:rsid w:val="00D23057"/>
    <w:rsid w:val="00D252E8"/>
    <w:rsid w:val="00D25982"/>
    <w:rsid w:val="00D25D45"/>
    <w:rsid w:val="00D272C4"/>
    <w:rsid w:val="00D3026F"/>
    <w:rsid w:val="00D30D1E"/>
    <w:rsid w:val="00D34D80"/>
    <w:rsid w:val="00D36D64"/>
    <w:rsid w:val="00D3741C"/>
    <w:rsid w:val="00D3761A"/>
    <w:rsid w:val="00D420FD"/>
    <w:rsid w:val="00D43DA4"/>
    <w:rsid w:val="00D4632D"/>
    <w:rsid w:val="00D47D1B"/>
    <w:rsid w:val="00D55282"/>
    <w:rsid w:val="00D60715"/>
    <w:rsid w:val="00D642F7"/>
    <w:rsid w:val="00D82276"/>
    <w:rsid w:val="00D8385C"/>
    <w:rsid w:val="00D861FA"/>
    <w:rsid w:val="00D86ADA"/>
    <w:rsid w:val="00D9030C"/>
    <w:rsid w:val="00D95A59"/>
    <w:rsid w:val="00D95A6B"/>
    <w:rsid w:val="00D95A70"/>
    <w:rsid w:val="00DA0037"/>
    <w:rsid w:val="00DA201E"/>
    <w:rsid w:val="00DA2115"/>
    <w:rsid w:val="00DA2870"/>
    <w:rsid w:val="00DA445D"/>
    <w:rsid w:val="00DA46B4"/>
    <w:rsid w:val="00DA51FE"/>
    <w:rsid w:val="00DB148C"/>
    <w:rsid w:val="00DB184C"/>
    <w:rsid w:val="00DB2BBF"/>
    <w:rsid w:val="00DB35FF"/>
    <w:rsid w:val="00DB5071"/>
    <w:rsid w:val="00DB59C3"/>
    <w:rsid w:val="00DB610D"/>
    <w:rsid w:val="00DB6110"/>
    <w:rsid w:val="00DB6256"/>
    <w:rsid w:val="00DB6414"/>
    <w:rsid w:val="00DB77B6"/>
    <w:rsid w:val="00DC2468"/>
    <w:rsid w:val="00DC37C9"/>
    <w:rsid w:val="00DC41ED"/>
    <w:rsid w:val="00DC4819"/>
    <w:rsid w:val="00DC4B52"/>
    <w:rsid w:val="00DC5121"/>
    <w:rsid w:val="00DC5527"/>
    <w:rsid w:val="00DC5F74"/>
    <w:rsid w:val="00DD3612"/>
    <w:rsid w:val="00DD4C47"/>
    <w:rsid w:val="00DD6559"/>
    <w:rsid w:val="00DE0A5C"/>
    <w:rsid w:val="00DE1F6E"/>
    <w:rsid w:val="00DE22E9"/>
    <w:rsid w:val="00DE25A8"/>
    <w:rsid w:val="00DE2865"/>
    <w:rsid w:val="00DE58A6"/>
    <w:rsid w:val="00DE76F3"/>
    <w:rsid w:val="00DE794E"/>
    <w:rsid w:val="00DE7D42"/>
    <w:rsid w:val="00DF20B3"/>
    <w:rsid w:val="00DF4174"/>
    <w:rsid w:val="00DF679B"/>
    <w:rsid w:val="00E0159B"/>
    <w:rsid w:val="00E022E2"/>
    <w:rsid w:val="00E0799C"/>
    <w:rsid w:val="00E07A10"/>
    <w:rsid w:val="00E10B69"/>
    <w:rsid w:val="00E138AD"/>
    <w:rsid w:val="00E15624"/>
    <w:rsid w:val="00E20135"/>
    <w:rsid w:val="00E20AEA"/>
    <w:rsid w:val="00E21565"/>
    <w:rsid w:val="00E22247"/>
    <w:rsid w:val="00E23A68"/>
    <w:rsid w:val="00E2461E"/>
    <w:rsid w:val="00E250B3"/>
    <w:rsid w:val="00E257D3"/>
    <w:rsid w:val="00E26175"/>
    <w:rsid w:val="00E26DFB"/>
    <w:rsid w:val="00E27C5B"/>
    <w:rsid w:val="00E32551"/>
    <w:rsid w:val="00E36BA1"/>
    <w:rsid w:val="00E40ADC"/>
    <w:rsid w:val="00E44AB1"/>
    <w:rsid w:val="00E46007"/>
    <w:rsid w:val="00E51658"/>
    <w:rsid w:val="00E525BA"/>
    <w:rsid w:val="00E52683"/>
    <w:rsid w:val="00E55DA5"/>
    <w:rsid w:val="00E57E28"/>
    <w:rsid w:val="00E633B6"/>
    <w:rsid w:val="00E65899"/>
    <w:rsid w:val="00E67AEC"/>
    <w:rsid w:val="00E70337"/>
    <w:rsid w:val="00E705E3"/>
    <w:rsid w:val="00E71D36"/>
    <w:rsid w:val="00E72401"/>
    <w:rsid w:val="00E72EE9"/>
    <w:rsid w:val="00E7420B"/>
    <w:rsid w:val="00E74B6B"/>
    <w:rsid w:val="00E7571E"/>
    <w:rsid w:val="00E77B83"/>
    <w:rsid w:val="00E8051E"/>
    <w:rsid w:val="00E80DF4"/>
    <w:rsid w:val="00E8451E"/>
    <w:rsid w:val="00E84C57"/>
    <w:rsid w:val="00E85400"/>
    <w:rsid w:val="00E859D2"/>
    <w:rsid w:val="00E87681"/>
    <w:rsid w:val="00E87A31"/>
    <w:rsid w:val="00E91690"/>
    <w:rsid w:val="00E92DB3"/>
    <w:rsid w:val="00E93ED1"/>
    <w:rsid w:val="00E946B5"/>
    <w:rsid w:val="00E97EA9"/>
    <w:rsid w:val="00EA3301"/>
    <w:rsid w:val="00EA4364"/>
    <w:rsid w:val="00EA448C"/>
    <w:rsid w:val="00EA4BC9"/>
    <w:rsid w:val="00EB06BC"/>
    <w:rsid w:val="00EB0F52"/>
    <w:rsid w:val="00EB15A5"/>
    <w:rsid w:val="00EB361D"/>
    <w:rsid w:val="00EB44F0"/>
    <w:rsid w:val="00EB4682"/>
    <w:rsid w:val="00EB4B36"/>
    <w:rsid w:val="00EC0A84"/>
    <w:rsid w:val="00EC2518"/>
    <w:rsid w:val="00EC349C"/>
    <w:rsid w:val="00EC472D"/>
    <w:rsid w:val="00EC627E"/>
    <w:rsid w:val="00ED15BD"/>
    <w:rsid w:val="00ED1C80"/>
    <w:rsid w:val="00ED6348"/>
    <w:rsid w:val="00ED6C85"/>
    <w:rsid w:val="00ED77D3"/>
    <w:rsid w:val="00EE08A4"/>
    <w:rsid w:val="00EE19C1"/>
    <w:rsid w:val="00EE241E"/>
    <w:rsid w:val="00EE5F1A"/>
    <w:rsid w:val="00EE609D"/>
    <w:rsid w:val="00EE6744"/>
    <w:rsid w:val="00EE7134"/>
    <w:rsid w:val="00EE7193"/>
    <w:rsid w:val="00EF146C"/>
    <w:rsid w:val="00EF1755"/>
    <w:rsid w:val="00EF21E2"/>
    <w:rsid w:val="00EF7AC8"/>
    <w:rsid w:val="00F00A03"/>
    <w:rsid w:val="00F035D1"/>
    <w:rsid w:val="00F056C2"/>
    <w:rsid w:val="00F05D33"/>
    <w:rsid w:val="00F071A4"/>
    <w:rsid w:val="00F07EAE"/>
    <w:rsid w:val="00F10212"/>
    <w:rsid w:val="00F12293"/>
    <w:rsid w:val="00F175CB"/>
    <w:rsid w:val="00F17EBA"/>
    <w:rsid w:val="00F218B9"/>
    <w:rsid w:val="00F22402"/>
    <w:rsid w:val="00F22B2E"/>
    <w:rsid w:val="00F254AD"/>
    <w:rsid w:val="00F26522"/>
    <w:rsid w:val="00F2654C"/>
    <w:rsid w:val="00F27DBF"/>
    <w:rsid w:val="00F30173"/>
    <w:rsid w:val="00F32DD3"/>
    <w:rsid w:val="00F33A24"/>
    <w:rsid w:val="00F356CC"/>
    <w:rsid w:val="00F36E61"/>
    <w:rsid w:val="00F43350"/>
    <w:rsid w:val="00F43E6E"/>
    <w:rsid w:val="00F45B45"/>
    <w:rsid w:val="00F4626C"/>
    <w:rsid w:val="00F476E4"/>
    <w:rsid w:val="00F50146"/>
    <w:rsid w:val="00F50277"/>
    <w:rsid w:val="00F50424"/>
    <w:rsid w:val="00F50F44"/>
    <w:rsid w:val="00F55B86"/>
    <w:rsid w:val="00F56DA9"/>
    <w:rsid w:val="00F61522"/>
    <w:rsid w:val="00F62E75"/>
    <w:rsid w:val="00F63743"/>
    <w:rsid w:val="00F64468"/>
    <w:rsid w:val="00F6548C"/>
    <w:rsid w:val="00F668FF"/>
    <w:rsid w:val="00F676FA"/>
    <w:rsid w:val="00F74B57"/>
    <w:rsid w:val="00F761DE"/>
    <w:rsid w:val="00F76360"/>
    <w:rsid w:val="00F80076"/>
    <w:rsid w:val="00F80498"/>
    <w:rsid w:val="00F80F9C"/>
    <w:rsid w:val="00F82739"/>
    <w:rsid w:val="00F82DA2"/>
    <w:rsid w:val="00F850ED"/>
    <w:rsid w:val="00F87D2B"/>
    <w:rsid w:val="00F90D11"/>
    <w:rsid w:val="00F91E5B"/>
    <w:rsid w:val="00FA092B"/>
    <w:rsid w:val="00FA2D86"/>
    <w:rsid w:val="00FA5749"/>
    <w:rsid w:val="00FA675C"/>
    <w:rsid w:val="00FA7514"/>
    <w:rsid w:val="00FB18CF"/>
    <w:rsid w:val="00FB21BE"/>
    <w:rsid w:val="00FB2513"/>
    <w:rsid w:val="00FB38B7"/>
    <w:rsid w:val="00FB5BE9"/>
    <w:rsid w:val="00FB6134"/>
    <w:rsid w:val="00FB64AF"/>
    <w:rsid w:val="00FC0D9E"/>
    <w:rsid w:val="00FC14C8"/>
    <w:rsid w:val="00FC1646"/>
    <w:rsid w:val="00FC1BA4"/>
    <w:rsid w:val="00FC2139"/>
    <w:rsid w:val="00FC27A6"/>
    <w:rsid w:val="00FC472A"/>
    <w:rsid w:val="00FD0296"/>
    <w:rsid w:val="00FD056A"/>
    <w:rsid w:val="00FD0C68"/>
    <w:rsid w:val="00FD52C6"/>
    <w:rsid w:val="00FD7A88"/>
    <w:rsid w:val="00FE0150"/>
    <w:rsid w:val="00FE0EC9"/>
    <w:rsid w:val="00FE100E"/>
    <w:rsid w:val="00FE12CA"/>
    <w:rsid w:val="00FE1994"/>
    <w:rsid w:val="00FE715F"/>
    <w:rsid w:val="00FE770F"/>
    <w:rsid w:val="00FF2749"/>
    <w:rsid w:val="00FF380E"/>
    <w:rsid w:val="00FF3D15"/>
    <w:rsid w:val="00FF40BD"/>
    <w:rsid w:val="00FF4B11"/>
    <w:rsid w:val="00FF5BE4"/>
    <w:rsid w:val="00FF5DCE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11339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911339"/>
    <w:pPr>
      <w:tabs>
        <w:tab w:val="left" w:pos="284"/>
      </w:tabs>
      <w:spacing w:line="480" w:lineRule="exact"/>
      <w:jc w:val="both"/>
    </w:pPr>
    <w:rPr>
      <w:b/>
    </w:rPr>
  </w:style>
  <w:style w:type="paragraph" w:styleId="Prrafodelista">
    <w:name w:val="List Paragraph"/>
    <w:basedOn w:val="Normal"/>
    <w:link w:val="PrrafodelistaCar"/>
    <w:uiPriority w:val="34"/>
    <w:qFormat/>
    <w:rsid w:val="00911339"/>
    <w:pPr>
      <w:ind w:left="720"/>
      <w:contextualSpacing/>
    </w:pPr>
  </w:style>
  <w:style w:type="character" w:customStyle="1" w:styleId="PrrafodelistaCar">
    <w:name w:val="Párrafo de lista Car"/>
    <w:link w:val="Prrafodelista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39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911339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1339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1133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11339"/>
    <w:pPr>
      <w:spacing w:line="48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11339"/>
    <w:pPr>
      <w:ind w:left="426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11339"/>
    <w:rPr>
      <w:rFonts w:ascii="Arial" w:eastAsia="Times New Roman" w:hAnsi="Arial" w:cs="Times New Roman"/>
      <w:i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91133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1133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33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911339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91133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133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911339"/>
    <w:rPr>
      <w:rFonts w:cs="Times New Roman"/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11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339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customStyle="1" w:styleId="Textoindependiente211">
    <w:name w:val="Texto independiente 211"/>
    <w:basedOn w:val="Normal"/>
    <w:uiPriority w:val="99"/>
    <w:rsid w:val="00911339"/>
    <w:pPr>
      <w:widowControl w:val="0"/>
      <w:spacing w:after="240"/>
      <w:jc w:val="both"/>
    </w:pPr>
    <w:rPr>
      <w:sz w:val="22"/>
    </w:rPr>
  </w:style>
  <w:style w:type="paragraph" w:styleId="Revisin">
    <w:name w:val="Revision"/>
    <w:hidden/>
    <w:uiPriority w:val="99"/>
    <w:semiHidden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WW8Num13z0">
    <w:name w:val="WW8Num13z0"/>
    <w:rsid w:val="00911339"/>
    <w:rPr>
      <w:rFonts w:ascii="Symbol" w:hAnsi="Symbol"/>
    </w:rPr>
  </w:style>
  <w:style w:type="paragraph" w:styleId="Sinespaciado">
    <w:name w:val="No Spacing"/>
    <w:uiPriority w:val="1"/>
    <w:qFormat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911339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uiPriority w:val="99"/>
    <w:rsid w:val="00911339"/>
    <w:pPr>
      <w:tabs>
        <w:tab w:val="left" w:pos="284"/>
      </w:tabs>
      <w:spacing w:line="480" w:lineRule="exact"/>
      <w:jc w:val="both"/>
    </w:pPr>
    <w:rPr>
      <w:b/>
    </w:rPr>
  </w:style>
  <w:style w:type="paragraph" w:styleId="Prrafodelista">
    <w:name w:val="List Paragraph"/>
    <w:basedOn w:val="Normal"/>
    <w:link w:val="PrrafodelistaCar"/>
    <w:uiPriority w:val="34"/>
    <w:qFormat/>
    <w:rsid w:val="00911339"/>
    <w:pPr>
      <w:ind w:left="720"/>
      <w:contextualSpacing/>
    </w:pPr>
  </w:style>
  <w:style w:type="character" w:customStyle="1" w:styleId="PrrafodelistaCar">
    <w:name w:val="Párrafo de lista Car"/>
    <w:link w:val="Prrafodelista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13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339"/>
    <w:rPr>
      <w:rFonts w:ascii="Tahoma" w:eastAsia="Times New Roman" w:hAnsi="Tahoma" w:cs="Tahoma"/>
      <w:sz w:val="16"/>
      <w:szCs w:val="16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911339"/>
    <w:rPr>
      <w:rFonts w:ascii="Arial" w:eastAsia="Times New Roman" w:hAnsi="Arial" w:cs="Times New Roman"/>
      <w:b/>
      <w:kern w:val="28"/>
      <w:sz w:val="2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11339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11339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911339"/>
    <w:pPr>
      <w:spacing w:line="48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1339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11339"/>
    <w:pPr>
      <w:ind w:left="426"/>
      <w:jc w:val="both"/>
    </w:pPr>
    <w:rPr>
      <w:i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11339"/>
    <w:rPr>
      <w:rFonts w:ascii="Arial" w:eastAsia="Times New Roman" w:hAnsi="Arial" w:cs="Times New Roman"/>
      <w:i/>
      <w:sz w:val="24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91133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91133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33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911339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911339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11339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rsid w:val="00911339"/>
    <w:rPr>
      <w:rFonts w:cs="Times New Roman"/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113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339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customStyle="1" w:styleId="Textoindependiente211">
    <w:name w:val="Texto independiente 211"/>
    <w:basedOn w:val="Normal"/>
    <w:uiPriority w:val="99"/>
    <w:rsid w:val="00911339"/>
    <w:pPr>
      <w:widowControl w:val="0"/>
      <w:spacing w:after="240"/>
      <w:jc w:val="both"/>
    </w:pPr>
    <w:rPr>
      <w:sz w:val="22"/>
    </w:rPr>
  </w:style>
  <w:style w:type="paragraph" w:styleId="Revisin">
    <w:name w:val="Revision"/>
    <w:hidden/>
    <w:uiPriority w:val="99"/>
    <w:semiHidden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character" w:customStyle="1" w:styleId="WW8Num13z0">
    <w:name w:val="WW8Num13z0"/>
    <w:rsid w:val="00911339"/>
    <w:rPr>
      <w:rFonts w:ascii="Symbol" w:hAnsi="Symbol"/>
    </w:rPr>
  </w:style>
  <w:style w:type="paragraph" w:styleId="Sinespaciado">
    <w:name w:val="No Spacing"/>
    <w:uiPriority w:val="1"/>
    <w:qFormat/>
    <w:rsid w:val="0091133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D1E524C82FF344B7DB1B29CF2E0059" ma:contentTypeVersion="2" ma:contentTypeDescription="Crear nuevo documento." ma:contentTypeScope="" ma:versionID="b207f5035d10d0769ad6c07bef56ca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AD984D-15F7-4138-9579-174C510A456C}"/>
</file>

<file path=customXml/itemProps2.xml><?xml version="1.0" encoding="utf-8"?>
<ds:datastoreItem xmlns:ds="http://schemas.openxmlformats.org/officeDocument/2006/customXml" ds:itemID="{523986C2-C41A-450F-820D-356ED06FFAAD}"/>
</file>

<file path=customXml/itemProps3.xml><?xml version="1.0" encoding="utf-8"?>
<ds:datastoreItem xmlns:ds="http://schemas.openxmlformats.org/officeDocument/2006/customXml" ds:itemID="{D73CFF05-7C9C-45B7-ACF4-0AEEB4EC73A8}"/>
</file>

<file path=customXml/itemProps4.xml><?xml version="1.0" encoding="utf-8"?>
<ds:datastoreItem xmlns:ds="http://schemas.openxmlformats.org/officeDocument/2006/customXml" ds:itemID="{F8615564-67DB-4E37-8534-282F4D7185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1528</Words>
  <Characters>8409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 ISABEL PEREZ PEREZ</dc:creator>
  <cp:lastModifiedBy>Wilson Ortíz Alarcón</cp:lastModifiedBy>
  <cp:revision>7</cp:revision>
  <cp:lastPrinted>2013-08-29T13:02:00Z</cp:lastPrinted>
  <dcterms:created xsi:type="dcterms:W3CDTF">2015-03-10T20:06:00Z</dcterms:created>
  <dcterms:modified xsi:type="dcterms:W3CDTF">2015-03-10T20:22:00Z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0x01010063D1E524C82FF344B7DB1B29CF2E0059</vt:lpwstr>
  </property>
</Properties>
</file>